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CC3" w14:textId="5538DFD7" w:rsidR="00662E3D" w:rsidRDefault="004C100B" w:rsidP="00F44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Agreement for training and guidance</w:t>
      </w:r>
      <w:r w:rsidR="003F2A9A">
        <w:rPr>
          <w:rFonts w:ascii="Times New Roman" w:hAnsi="Times New Roman" w:cs="Times New Roman"/>
          <w:b/>
          <w:sz w:val="28"/>
          <w:szCs w:val="28"/>
        </w:rPr>
        <w:t xml:space="preserve"> internship</w:t>
      </w:r>
    </w:p>
    <w:p w14:paraId="44F013A0" w14:textId="77777777" w:rsidR="00662E3D" w:rsidRPr="00662E3D" w:rsidRDefault="00662E3D" w:rsidP="0066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DB259" w14:textId="590EC909" w:rsidR="00662E3D" w:rsidRPr="00662E3D" w:rsidRDefault="004C100B" w:rsidP="00662E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n°: _______ date</w:t>
      </w:r>
      <w:r w:rsidR="00662E3D" w:rsidRPr="00662E3D">
        <w:rPr>
          <w:rFonts w:ascii="Times New Roman" w:hAnsi="Times New Roman" w:cs="Times New Roman"/>
        </w:rPr>
        <w:t xml:space="preserve"> __________________</w:t>
      </w:r>
    </w:p>
    <w:p w14:paraId="791FD646" w14:textId="77777777" w:rsidR="00662E3D" w:rsidRPr="00662E3D" w:rsidRDefault="00662E3D" w:rsidP="00662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6C2261" w14:textId="77777777" w:rsidR="00662E3D" w:rsidRPr="00662E3D" w:rsidRDefault="00662E3D" w:rsidP="00662E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E3D">
        <w:rPr>
          <w:rFonts w:ascii="Times New Roman" w:hAnsi="Times New Roman" w:cs="Times New Roman"/>
        </w:rPr>
        <w:t>BETWEEN</w:t>
      </w:r>
    </w:p>
    <w:p w14:paraId="306FD342" w14:textId="77777777" w:rsidR="00662E3D" w:rsidRPr="00662E3D" w:rsidRDefault="00662E3D" w:rsidP="00662E3D">
      <w:pPr>
        <w:spacing w:line="240" w:lineRule="auto"/>
        <w:jc w:val="both"/>
        <w:rPr>
          <w:rFonts w:ascii="Times New Roman" w:hAnsi="Times New Roman" w:cs="Times New Roman"/>
        </w:rPr>
      </w:pPr>
    </w:p>
    <w:p w14:paraId="4D0853A8" w14:textId="1A14B5F4" w:rsidR="00662E3D" w:rsidRDefault="004C100B" w:rsidP="003065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The </w:t>
      </w:r>
      <w:r w:rsidR="00662E3D" w:rsidRPr="00662E3D">
        <w:rPr>
          <w:rFonts w:ascii="Times New Roman" w:hAnsi="Times New Roman" w:cs="Times New Roman"/>
        </w:rPr>
        <w:t xml:space="preserve">“Aldo </w:t>
      </w:r>
      <w:r w:rsidR="00662E3D">
        <w:rPr>
          <w:rFonts w:ascii="Times New Roman" w:hAnsi="Times New Roman" w:cs="Times New Roman"/>
        </w:rPr>
        <w:t>M</w:t>
      </w:r>
      <w:r w:rsidR="00662E3D" w:rsidRPr="00662E3D">
        <w:rPr>
          <w:rFonts w:ascii="Times New Roman" w:hAnsi="Times New Roman" w:cs="Times New Roman"/>
        </w:rPr>
        <w:t>oro”</w:t>
      </w:r>
      <w:r>
        <w:rPr>
          <w:rFonts w:ascii="Times New Roman" w:hAnsi="Times New Roman" w:cs="Times New Roman"/>
        </w:rPr>
        <w:t xml:space="preserve"> University of Bari, having its legal residence in P</w:t>
      </w:r>
      <w:r w:rsidR="00662E3D" w:rsidRPr="00061D0F">
        <w:rPr>
          <w:rFonts w:ascii="Times New Roman" w:hAnsi="Times New Roman"/>
          <w:color w:val="000000"/>
        </w:rPr>
        <w:t>iazza Umberto I, 1 – CAP 70121, C</w:t>
      </w:r>
      <w:r w:rsidR="00662E3D">
        <w:rPr>
          <w:rFonts w:ascii="Times New Roman" w:hAnsi="Times New Roman"/>
          <w:color w:val="000000"/>
        </w:rPr>
        <w:t>ity</w:t>
      </w:r>
      <w:r w:rsidR="00662E3D" w:rsidRPr="00061D0F">
        <w:rPr>
          <w:rFonts w:ascii="Times New Roman" w:hAnsi="Times New Roman"/>
          <w:color w:val="000000"/>
        </w:rPr>
        <w:t xml:space="preserve"> </w:t>
      </w:r>
      <w:r w:rsidR="00662E3D">
        <w:rPr>
          <w:rFonts w:ascii="Times New Roman" w:hAnsi="Times New Roman"/>
          <w:color w:val="000000"/>
        </w:rPr>
        <w:t>of</w:t>
      </w:r>
      <w:r w:rsidR="00662E3D" w:rsidRPr="00061D0F">
        <w:rPr>
          <w:rFonts w:ascii="Times New Roman" w:hAnsi="Times New Roman"/>
          <w:color w:val="000000"/>
        </w:rPr>
        <w:t xml:space="preserve"> Bari, Prov. </w:t>
      </w:r>
      <w:r w:rsidR="00662E3D">
        <w:rPr>
          <w:rFonts w:ascii="Times New Roman" w:hAnsi="Times New Roman"/>
          <w:color w:val="000000"/>
        </w:rPr>
        <w:t>of</w:t>
      </w:r>
      <w:r w:rsidR="00662E3D" w:rsidRPr="00061D0F">
        <w:rPr>
          <w:rFonts w:ascii="Times New Roman" w:hAnsi="Times New Roman"/>
          <w:color w:val="000000"/>
        </w:rPr>
        <w:t xml:space="preserve"> Bari, </w:t>
      </w:r>
      <w:r w:rsidR="00662E3D">
        <w:rPr>
          <w:rFonts w:ascii="Times New Roman" w:hAnsi="Times New Roman"/>
          <w:color w:val="000000"/>
        </w:rPr>
        <w:t>fiscal code</w:t>
      </w:r>
      <w:r w:rsidR="00662E3D" w:rsidRPr="00061D0F">
        <w:rPr>
          <w:rFonts w:ascii="Times New Roman" w:hAnsi="Times New Roman"/>
          <w:color w:val="000000"/>
        </w:rPr>
        <w:t xml:space="preserve"> 80002170720</w:t>
      </w:r>
      <w:r w:rsidR="00662E3D">
        <w:rPr>
          <w:rFonts w:ascii="Times New Roman" w:hAnsi="Times New Roman"/>
          <w:color w:val="000000"/>
        </w:rPr>
        <w:t xml:space="preserve">, </w:t>
      </w:r>
      <w:r w:rsidR="00662E3D" w:rsidRPr="00662E3D">
        <w:rPr>
          <w:rFonts w:ascii="Times New Roman" w:hAnsi="Times New Roman"/>
          <w:color w:val="000000"/>
        </w:rPr>
        <w:t>henceforth referred to as the</w:t>
      </w:r>
      <w:r>
        <w:rPr>
          <w:rFonts w:ascii="Times New Roman" w:hAnsi="Times New Roman"/>
          <w:color w:val="000000"/>
        </w:rPr>
        <w:t xml:space="preserve"> “</w:t>
      </w:r>
      <w:r w:rsidRPr="004C100B">
        <w:rPr>
          <w:rFonts w:ascii="Times New Roman" w:hAnsi="Times New Roman"/>
          <w:b/>
          <w:color w:val="000000"/>
        </w:rPr>
        <w:t>P</w:t>
      </w:r>
      <w:r w:rsidR="00662E3D" w:rsidRPr="004C100B">
        <w:rPr>
          <w:rFonts w:ascii="Times New Roman" w:hAnsi="Times New Roman"/>
          <w:b/>
          <w:color w:val="000000"/>
        </w:rPr>
        <w:t xml:space="preserve">romoting </w:t>
      </w:r>
      <w:r w:rsidRPr="004C100B">
        <w:rPr>
          <w:rFonts w:ascii="Times New Roman" w:hAnsi="Times New Roman"/>
          <w:b/>
          <w:color w:val="000000"/>
        </w:rPr>
        <w:t>P</w:t>
      </w:r>
      <w:r w:rsidR="00662E3D" w:rsidRPr="004C100B">
        <w:rPr>
          <w:rFonts w:ascii="Times New Roman" w:hAnsi="Times New Roman"/>
          <w:b/>
          <w:color w:val="000000"/>
        </w:rPr>
        <w:t>arty</w:t>
      </w:r>
      <w:r w:rsidR="00662E3D">
        <w:rPr>
          <w:rFonts w:ascii="Times New Roman" w:hAnsi="Times New Roman"/>
          <w:color w:val="000000"/>
        </w:rPr>
        <w:t xml:space="preserve">”, </w:t>
      </w:r>
      <w:r w:rsidR="004422E8">
        <w:rPr>
          <w:rFonts w:ascii="Times New Roman" w:hAnsi="Times New Roman"/>
          <w:color w:val="000000"/>
        </w:rPr>
        <w:t>represented</w:t>
      </w:r>
      <w:r w:rsidR="00662E3D">
        <w:rPr>
          <w:rFonts w:ascii="Times New Roman" w:hAnsi="Times New Roman"/>
          <w:color w:val="000000"/>
        </w:rPr>
        <w:t xml:space="preserve"> by </w:t>
      </w:r>
      <w:r w:rsidR="00662E3D" w:rsidRPr="00061D0F">
        <w:rPr>
          <w:rFonts w:ascii="Times New Roman" w:hAnsi="Times New Roman"/>
          <w:color w:val="000000"/>
        </w:rPr>
        <w:t>Prof. Antonio Felice Uricchio</w:t>
      </w:r>
      <w:r w:rsidR="00662E3D">
        <w:rPr>
          <w:rFonts w:ascii="Times New Roman" w:hAnsi="Times New Roman"/>
          <w:color w:val="000000"/>
        </w:rPr>
        <w:t xml:space="preserve">, born in Bitonto, </w:t>
      </w:r>
      <w:r w:rsidR="00662E3D" w:rsidRPr="00061D0F">
        <w:rPr>
          <w:rFonts w:ascii="Times New Roman" w:hAnsi="Times New Roman"/>
          <w:color w:val="000000"/>
        </w:rPr>
        <w:t xml:space="preserve">Prov. </w:t>
      </w:r>
      <w:r w:rsidR="003065D7">
        <w:rPr>
          <w:rFonts w:ascii="Times New Roman" w:hAnsi="Times New Roman"/>
          <w:color w:val="000000"/>
        </w:rPr>
        <w:t>of</w:t>
      </w:r>
      <w:r w:rsidR="00662E3D">
        <w:rPr>
          <w:rFonts w:ascii="Times New Roman" w:hAnsi="Times New Roman"/>
          <w:color w:val="000000"/>
        </w:rPr>
        <w:t xml:space="preserve"> </w:t>
      </w:r>
      <w:r w:rsidR="00662E3D" w:rsidRPr="00061D0F">
        <w:rPr>
          <w:rFonts w:ascii="Times New Roman" w:hAnsi="Times New Roman"/>
          <w:color w:val="000000"/>
        </w:rPr>
        <w:t xml:space="preserve">Bari, </w:t>
      </w:r>
      <w:r w:rsidR="00662E3D">
        <w:rPr>
          <w:rFonts w:ascii="Times New Roman" w:hAnsi="Times New Roman"/>
          <w:color w:val="000000"/>
        </w:rPr>
        <w:t xml:space="preserve">on </w:t>
      </w:r>
      <w:r w:rsidR="003065D7">
        <w:rPr>
          <w:rFonts w:ascii="Times New Roman" w:hAnsi="Times New Roman"/>
          <w:color w:val="000000"/>
        </w:rPr>
        <w:t>July 10th</w:t>
      </w:r>
      <w:r w:rsidR="00662E3D" w:rsidRPr="00061D0F">
        <w:rPr>
          <w:rFonts w:ascii="Times New Roman" w:hAnsi="Times New Roman"/>
          <w:color w:val="000000"/>
        </w:rPr>
        <w:t xml:space="preserve"> 1961</w:t>
      </w:r>
      <w:r w:rsidR="003065D7">
        <w:rPr>
          <w:rFonts w:ascii="Times New Roman" w:hAnsi="Times New Roman"/>
          <w:color w:val="000000"/>
        </w:rPr>
        <w:t>.</w:t>
      </w:r>
    </w:p>
    <w:p w14:paraId="537E3536" w14:textId="77777777" w:rsidR="003065D7" w:rsidRDefault="003065D7" w:rsidP="003065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CC4903" w14:textId="77777777" w:rsidR="003065D7" w:rsidRDefault="003065D7" w:rsidP="003065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</w:p>
    <w:p w14:paraId="5719BD3F" w14:textId="77777777" w:rsidR="003065D7" w:rsidRDefault="003065D7" w:rsidP="003065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7E0CD4" w14:textId="3F702CE7" w:rsidR="003065D7" w:rsidRDefault="004C100B" w:rsidP="004C1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The H</w:t>
      </w:r>
      <w:r w:rsidR="003065D7" w:rsidRPr="003065D7">
        <w:rPr>
          <w:rFonts w:ascii="Times New Roman" w:hAnsi="Times New Roman" w:cs="Times New Roman"/>
          <w:b/>
          <w:i/>
        </w:rPr>
        <w:t>osting Party</w:t>
      </w:r>
      <w:r w:rsidR="003065D7">
        <w:rPr>
          <w:rFonts w:ascii="Times New Roman" w:hAnsi="Times New Roman" w:cs="Times New Roman"/>
        </w:rPr>
        <w:t xml:space="preserve">, </w:t>
      </w:r>
      <w:r w:rsidR="003065D7" w:rsidRPr="003065D7">
        <w:rPr>
          <w:rFonts w:ascii="Times New Roman" w:hAnsi="Times New Roman" w:cs="Times New Roman"/>
        </w:rPr>
        <w:t xml:space="preserve">having its </w:t>
      </w:r>
      <w:r>
        <w:rPr>
          <w:rFonts w:ascii="Times New Roman" w:hAnsi="Times New Roman" w:cs="Times New Roman"/>
        </w:rPr>
        <w:t xml:space="preserve">legal residence </w:t>
      </w:r>
      <w:r w:rsidR="003065D7" w:rsidRPr="003065D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_____________, n. ____ - postal code</w:t>
      </w:r>
      <w:r w:rsidR="003065D7">
        <w:rPr>
          <w:rFonts w:ascii="Times New Roman" w:hAnsi="Times New Roman" w:cs="Times New Roman"/>
        </w:rPr>
        <w:t xml:space="preserve"> _______- City of __________</w:t>
      </w:r>
    </w:p>
    <w:p w14:paraId="2BBEECEB" w14:textId="2FAAF391" w:rsidR="003065D7" w:rsidRPr="00662E3D" w:rsidRDefault="003065D7" w:rsidP="00FB3D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__________- Prov. of ______, </w:t>
      </w:r>
      <w:r w:rsidRPr="003065D7">
        <w:rPr>
          <w:rFonts w:ascii="Times New Roman" w:hAnsi="Times New Roman" w:cs="Times New Roman"/>
        </w:rPr>
        <w:t>company code and tax code</w:t>
      </w:r>
      <w:r>
        <w:rPr>
          <w:rFonts w:ascii="Times New Roman" w:hAnsi="Times New Roman" w:cs="Times New Roman"/>
        </w:rPr>
        <w:t xml:space="preserve"> ____________________________, </w:t>
      </w:r>
      <w:r w:rsidRPr="003065D7">
        <w:rPr>
          <w:rFonts w:ascii="Times New Roman" w:hAnsi="Times New Roman" w:cs="Times New Roman"/>
        </w:rPr>
        <w:t>henceforth referred to as</w:t>
      </w:r>
      <w:r>
        <w:rPr>
          <w:rFonts w:ascii="Times New Roman" w:hAnsi="Times New Roman" w:cs="Times New Roman"/>
        </w:rPr>
        <w:t xml:space="preserve"> “</w:t>
      </w:r>
      <w:r w:rsidR="004C100B" w:rsidRPr="004C100B">
        <w:rPr>
          <w:rFonts w:ascii="Times New Roman" w:hAnsi="Times New Roman" w:cs="Times New Roman"/>
          <w:b/>
        </w:rPr>
        <w:t>Hosting P</w:t>
      </w:r>
      <w:r w:rsidRPr="004C100B">
        <w:rPr>
          <w:rFonts w:ascii="Times New Roman" w:hAnsi="Times New Roman" w:cs="Times New Roman"/>
          <w:b/>
        </w:rPr>
        <w:t>arty</w:t>
      </w:r>
      <w:r>
        <w:rPr>
          <w:rFonts w:ascii="Times New Roman" w:hAnsi="Times New Roman" w:cs="Times New Roman"/>
        </w:rPr>
        <w:t xml:space="preserve">”, </w:t>
      </w:r>
      <w:r w:rsidR="004422E8">
        <w:rPr>
          <w:rFonts w:ascii="Times New Roman" w:hAnsi="Times New Roman" w:cs="Times New Roman"/>
        </w:rPr>
        <w:t>represented</w:t>
      </w:r>
      <w:r>
        <w:rPr>
          <w:rFonts w:ascii="Times New Roman" w:hAnsi="Times New Roman" w:cs="Times New Roman"/>
        </w:rPr>
        <w:t xml:space="preserve"> by Ms/Mme _______________, born in _________________, Prov. </w:t>
      </w:r>
      <w:r w:rsidR="00C6433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 _____, on ___________</w:t>
      </w:r>
    </w:p>
    <w:p w14:paraId="5693CD49" w14:textId="77777777" w:rsidR="00662E3D" w:rsidRDefault="00662E3D" w:rsidP="00FB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74228" w14:textId="0719E9BC" w:rsidR="003065D7" w:rsidRDefault="00C72FD9" w:rsidP="00FB3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THAT </w:t>
      </w:r>
    </w:p>
    <w:p w14:paraId="05F1F42B" w14:textId="77777777" w:rsidR="003065D7" w:rsidRDefault="003065D7" w:rsidP="00FB3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17305A" w14:textId="77777777" w:rsidR="00C72FD9" w:rsidRDefault="004422E8" w:rsidP="00FB3D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422E8">
        <w:rPr>
          <w:rFonts w:ascii="Times New Roman" w:hAnsi="Times New Roman" w:cs="Times New Roman"/>
        </w:rPr>
        <w:t>he training and guidance program does not constitute an employer-employee relationshi</w:t>
      </w:r>
      <w:r>
        <w:rPr>
          <w:rFonts w:ascii="Times New Roman" w:hAnsi="Times New Roman" w:cs="Times New Roman"/>
        </w:rPr>
        <w:t>p</w:t>
      </w:r>
    </w:p>
    <w:p w14:paraId="2962F8C6" w14:textId="77777777" w:rsidR="00C72FD9" w:rsidRDefault="00C72FD9" w:rsidP="00FB3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FB49F9" w14:textId="093C9038" w:rsidR="00C72FD9" w:rsidRDefault="00C72FD9" w:rsidP="00C72F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</w:p>
    <w:p w14:paraId="73755EE6" w14:textId="77777777" w:rsidR="00C72FD9" w:rsidRDefault="00C72FD9" w:rsidP="00C72F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2FE855" w14:textId="39A3792E" w:rsidR="00C72FD9" w:rsidRDefault="004422E8" w:rsidP="00C72FD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2FD9">
        <w:rPr>
          <w:rFonts w:ascii="Times New Roman" w:hAnsi="Times New Roman" w:cs="Times New Roman"/>
        </w:rPr>
        <w:t xml:space="preserve">it </w:t>
      </w:r>
      <w:r w:rsidR="00C72FD9" w:rsidRPr="00C72FD9">
        <w:rPr>
          <w:rFonts w:ascii="Times New Roman" w:hAnsi="Times New Roman" w:cs="Times New Roman"/>
        </w:rPr>
        <w:t>is</w:t>
      </w:r>
      <w:r w:rsidRPr="00C72FD9">
        <w:rPr>
          <w:rFonts w:ascii="Times New Roman" w:hAnsi="Times New Roman" w:cs="Times New Roman"/>
        </w:rPr>
        <w:t xml:space="preserve"> an </w:t>
      </w:r>
      <w:r w:rsidR="00044011" w:rsidRPr="00C72FD9">
        <w:rPr>
          <w:rFonts w:ascii="Times New Roman" w:hAnsi="Times New Roman" w:cs="Times New Roman"/>
        </w:rPr>
        <w:t>opportunity</w:t>
      </w:r>
      <w:r w:rsidRPr="00C72FD9">
        <w:rPr>
          <w:rFonts w:ascii="Times New Roman" w:hAnsi="Times New Roman" w:cs="Times New Roman"/>
        </w:rPr>
        <w:t xml:space="preserve"> </w:t>
      </w:r>
      <w:r w:rsidR="00C72FD9" w:rsidRPr="00C72FD9">
        <w:rPr>
          <w:rFonts w:ascii="Times New Roman" w:hAnsi="Times New Roman" w:cs="Times New Roman"/>
        </w:rPr>
        <w:t xml:space="preserve">to </w:t>
      </w:r>
      <w:r w:rsidR="00044011" w:rsidRPr="00C72FD9">
        <w:rPr>
          <w:rFonts w:ascii="Times New Roman" w:hAnsi="Times New Roman" w:cs="Times New Roman"/>
        </w:rPr>
        <w:t>support</w:t>
      </w:r>
      <w:r w:rsidR="00C72FD9" w:rsidRPr="00C72FD9">
        <w:rPr>
          <w:rFonts w:ascii="Times New Roman" w:hAnsi="Times New Roman" w:cs="Times New Roman"/>
        </w:rPr>
        <w:t xml:space="preserve"> the vocational development of the t</w:t>
      </w:r>
      <w:r w:rsidR="0010103E" w:rsidRPr="00C72FD9">
        <w:rPr>
          <w:rFonts w:ascii="Times New Roman" w:hAnsi="Times New Roman" w:cs="Times New Roman"/>
        </w:rPr>
        <w:t>rainee</w:t>
      </w:r>
      <w:r w:rsidR="00C72FD9" w:rsidRPr="00C72FD9">
        <w:rPr>
          <w:rFonts w:ascii="Times New Roman" w:hAnsi="Times New Roman" w:cs="Times New Roman"/>
        </w:rPr>
        <w:t xml:space="preserve">s and at fostering the acquisition </w:t>
      </w:r>
      <w:r w:rsidR="00FB3D80" w:rsidRPr="00C72FD9">
        <w:rPr>
          <w:rFonts w:ascii="Times New Roman" w:hAnsi="Times New Roman" w:cs="Times New Roman"/>
        </w:rPr>
        <w:t xml:space="preserve">of </w:t>
      </w:r>
      <w:r w:rsidR="00C72FD9" w:rsidRPr="00C72FD9">
        <w:rPr>
          <w:rFonts w:ascii="Times New Roman" w:hAnsi="Times New Roman" w:cs="Times New Roman"/>
        </w:rPr>
        <w:t xml:space="preserve">professional </w:t>
      </w:r>
      <w:r w:rsidR="004C100B" w:rsidRPr="00C72FD9">
        <w:rPr>
          <w:rFonts w:ascii="Times New Roman" w:hAnsi="Times New Roman" w:cs="Times New Roman"/>
        </w:rPr>
        <w:t>skills through a</w:t>
      </w:r>
      <w:r w:rsidRPr="00C72FD9">
        <w:rPr>
          <w:rFonts w:ascii="Times New Roman" w:hAnsi="Times New Roman" w:cs="Times New Roman"/>
        </w:rPr>
        <w:t xml:space="preserve"> direct </w:t>
      </w:r>
      <w:r w:rsidR="004C100B" w:rsidRPr="00C72FD9">
        <w:rPr>
          <w:rFonts w:ascii="Times New Roman" w:hAnsi="Times New Roman" w:cs="Times New Roman"/>
        </w:rPr>
        <w:t xml:space="preserve">experience </w:t>
      </w:r>
      <w:r w:rsidR="00C72FD9">
        <w:rPr>
          <w:rFonts w:ascii="Times New Roman" w:hAnsi="Times New Roman" w:cs="Times New Roman"/>
        </w:rPr>
        <w:t>with</w:t>
      </w:r>
      <w:r w:rsidR="004C100B" w:rsidRPr="00C72FD9">
        <w:rPr>
          <w:rFonts w:ascii="Times New Roman" w:hAnsi="Times New Roman" w:cs="Times New Roman"/>
        </w:rPr>
        <w:t>in t</w:t>
      </w:r>
      <w:r w:rsidRPr="00C72FD9">
        <w:rPr>
          <w:rFonts w:ascii="Times New Roman" w:hAnsi="Times New Roman" w:cs="Times New Roman"/>
        </w:rPr>
        <w:t xml:space="preserve">he </w:t>
      </w:r>
      <w:r w:rsidR="00821BB9" w:rsidRPr="00C72FD9">
        <w:rPr>
          <w:rFonts w:ascii="Times New Roman" w:hAnsi="Times New Roman" w:cs="Times New Roman"/>
        </w:rPr>
        <w:t>labour</w:t>
      </w:r>
      <w:r w:rsidRPr="00C72FD9">
        <w:rPr>
          <w:rFonts w:ascii="Times New Roman" w:hAnsi="Times New Roman" w:cs="Times New Roman"/>
        </w:rPr>
        <w:t xml:space="preserve"> market</w:t>
      </w:r>
      <w:r w:rsidR="00C72FD9">
        <w:rPr>
          <w:rFonts w:ascii="Times New Roman" w:hAnsi="Times New Roman" w:cs="Times New Roman"/>
        </w:rPr>
        <w:t>;</w:t>
      </w:r>
    </w:p>
    <w:p w14:paraId="2E30BE02" w14:textId="0832DAD0" w:rsidR="00FB3D80" w:rsidRPr="00C72FD9" w:rsidRDefault="00C72FD9" w:rsidP="00C72FD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72FD9">
        <w:rPr>
          <w:rFonts w:ascii="Times New Roman" w:hAnsi="Times New Roman" w:cs="Times New Roman"/>
        </w:rPr>
        <w:t>t is also aimed at</w:t>
      </w:r>
      <w:r w:rsidR="004422E8" w:rsidRPr="00C72FD9">
        <w:rPr>
          <w:rFonts w:ascii="Times New Roman" w:hAnsi="Times New Roman" w:cs="Times New Roman"/>
        </w:rPr>
        <w:t xml:space="preserve"> favouring </w:t>
      </w:r>
      <w:r w:rsidR="004C100B" w:rsidRPr="00C72FD9">
        <w:rPr>
          <w:rFonts w:ascii="Times New Roman" w:hAnsi="Times New Roman" w:cs="Times New Roman"/>
        </w:rPr>
        <w:t>entry</w:t>
      </w:r>
      <w:r w:rsidR="00FB3D80" w:rsidRPr="00C72FD9">
        <w:rPr>
          <w:rFonts w:ascii="Times New Roman" w:hAnsi="Times New Roman" w:cs="Times New Roman"/>
        </w:rPr>
        <w:t xml:space="preserve"> </w:t>
      </w:r>
      <w:r w:rsidRPr="00C72FD9">
        <w:rPr>
          <w:rFonts w:ascii="Times New Roman" w:hAnsi="Times New Roman" w:cs="Times New Roman"/>
        </w:rPr>
        <w:t>and/</w:t>
      </w:r>
      <w:r w:rsidR="00FB3D80" w:rsidRPr="00C72FD9">
        <w:rPr>
          <w:rFonts w:ascii="Times New Roman" w:hAnsi="Times New Roman" w:cs="Times New Roman"/>
        </w:rPr>
        <w:t xml:space="preserve">or </w:t>
      </w:r>
      <w:r w:rsidR="004C100B" w:rsidRPr="00C72FD9">
        <w:rPr>
          <w:rFonts w:ascii="Times New Roman" w:hAnsi="Times New Roman" w:cs="Times New Roman"/>
        </w:rPr>
        <w:t xml:space="preserve">re-entry </w:t>
      </w:r>
      <w:r w:rsidRPr="00C72FD9">
        <w:rPr>
          <w:rFonts w:ascii="Times New Roman" w:hAnsi="Times New Roman" w:cs="Times New Roman"/>
        </w:rPr>
        <w:t xml:space="preserve">processes </w:t>
      </w:r>
      <w:r w:rsidR="004C100B" w:rsidRPr="00C72FD9">
        <w:rPr>
          <w:rFonts w:ascii="Times New Roman" w:hAnsi="Times New Roman" w:cs="Times New Roman"/>
        </w:rPr>
        <w:t xml:space="preserve">in the case of </w:t>
      </w:r>
      <w:r w:rsidR="00044011" w:rsidRPr="00C72FD9">
        <w:rPr>
          <w:rFonts w:ascii="Times New Roman" w:hAnsi="Times New Roman" w:cs="Times New Roman"/>
        </w:rPr>
        <w:t>excluded</w:t>
      </w:r>
      <w:r w:rsidR="00FB3D80" w:rsidRPr="00C72FD9">
        <w:rPr>
          <w:rFonts w:ascii="Times New Roman" w:hAnsi="Times New Roman" w:cs="Times New Roman"/>
        </w:rPr>
        <w:t xml:space="preserve"> or </w:t>
      </w:r>
      <w:r w:rsidR="004C100B" w:rsidRPr="00C72FD9">
        <w:rPr>
          <w:rFonts w:ascii="Times New Roman" w:hAnsi="Times New Roman" w:cs="Times New Roman"/>
        </w:rPr>
        <w:t xml:space="preserve">at risk </w:t>
      </w:r>
      <w:r w:rsidR="00FB3D80" w:rsidRPr="00C72FD9">
        <w:rPr>
          <w:rFonts w:ascii="Times New Roman" w:hAnsi="Times New Roman" w:cs="Times New Roman"/>
        </w:rPr>
        <w:t xml:space="preserve">of </w:t>
      </w:r>
      <w:r w:rsidR="00044011" w:rsidRPr="00C72FD9">
        <w:rPr>
          <w:rFonts w:ascii="Times New Roman" w:hAnsi="Times New Roman" w:cs="Times New Roman"/>
        </w:rPr>
        <w:t>exclusion</w:t>
      </w:r>
      <w:r w:rsidR="00FB3D80" w:rsidRPr="00C72FD9">
        <w:rPr>
          <w:rFonts w:ascii="Times New Roman" w:hAnsi="Times New Roman" w:cs="Times New Roman"/>
        </w:rPr>
        <w:t xml:space="preserve"> individuals;</w:t>
      </w:r>
    </w:p>
    <w:p w14:paraId="4B322619" w14:textId="77777777" w:rsidR="00F44A4E" w:rsidRDefault="00F44A4E" w:rsidP="00FB3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BAEAF" w14:textId="3CFB59A0" w:rsidR="003065D7" w:rsidRDefault="00C72FD9" w:rsidP="00FB3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CONSIDERED THAT</w:t>
      </w:r>
    </w:p>
    <w:p w14:paraId="531DE76C" w14:textId="77777777" w:rsidR="00F44A4E" w:rsidRDefault="00F44A4E" w:rsidP="00FB3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B95314" w14:textId="77777777" w:rsidR="00FB3D80" w:rsidRDefault="00FB3D80" w:rsidP="00FB3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B50880" w14:textId="496EF56B" w:rsidR="00FB3D80" w:rsidRDefault="00FB3D80" w:rsidP="00FB3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D80">
        <w:rPr>
          <w:rFonts w:ascii="Times New Roman" w:hAnsi="Times New Roman" w:cs="Times New Roman"/>
        </w:rPr>
        <w:t xml:space="preserve">the bodies referred to in Article 18, comma 1, point a) of Act n° 196 dated 24 June 1997, may promote training and guidance programs </w:t>
      </w:r>
      <w:r w:rsidR="00C72FD9">
        <w:rPr>
          <w:rFonts w:ascii="Times New Roman" w:hAnsi="Times New Roman" w:cs="Times New Roman"/>
        </w:rPr>
        <w:t>within companies for</w:t>
      </w:r>
      <w:r w:rsidRPr="00FB3D80">
        <w:rPr>
          <w:rFonts w:ascii="Times New Roman" w:hAnsi="Times New Roman" w:cs="Times New Roman"/>
        </w:rPr>
        <w:t xml:space="preserve"> the benefit of those who have already accomplished compulsory schooling in compliance with Act n° 1859 dated 31 December 1962</w:t>
      </w:r>
      <w:r>
        <w:rPr>
          <w:rFonts w:ascii="Times New Roman" w:hAnsi="Times New Roman" w:cs="Times New Roman"/>
        </w:rPr>
        <w:t xml:space="preserve"> </w:t>
      </w:r>
      <w:r w:rsidRPr="00FB3D80">
        <w:rPr>
          <w:rFonts w:ascii="Times New Roman" w:hAnsi="Times New Roman" w:cs="Times New Roman"/>
        </w:rPr>
        <w:t xml:space="preserve">with the aim of facilitating </w:t>
      </w:r>
      <w:r w:rsidR="00C72FD9">
        <w:rPr>
          <w:rFonts w:ascii="Times New Roman" w:hAnsi="Times New Roman" w:cs="Times New Roman"/>
        </w:rPr>
        <w:t>vocational guidance processes</w:t>
      </w:r>
      <w:r w:rsidRPr="00FB3D80">
        <w:rPr>
          <w:rFonts w:ascii="Times New Roman" w:hAnsi="Times New Roman" w:cs="Times New Roman"/>
        </w:rPr>
        <w:t xml:space="preserve"> through </w:t>
      </w:r>
      <w:r w:rsidR="00C72FD9">
        <w:rPr>
          <w:rFonts w:ascii="Times New Roman" w:hAnsi="Times New Roman" w:cs="Times New Roman"/>
        </w:rPr>
        <w:t xml:space="preserve">a </w:t>
      </w:r>
      <w:r w:rsidRPr="00FB3D80">
        <w:rPr>
          <w:rFonts w:ascii="Times New Roman" w:hAnsi="Times New Roman" w:cs="Times New Roman"/>
        </w:rPr>
        <w:t xml:space="preserve">direct experience </w:t>
      </w:r>
      <w:r w:rsidR="00C72FD9">
        <w:rPr>
          <w:rFonts w:ascii="Times New Roman" w:hAnsi="Times New Roman" w:cs="Times New Roman"/>
        </w:rPr>
        <w:t>within the labour market</w:t>
      </w:r>
      <w:r w:rsidRPr="00FB3D80">
        <w:rPr>
          <w:rFonts w:ascii="Times New Roman" w:hAnsi="Times New Roman" w:cs="Times New Roman"/>
        </w:rPr>
        <w:t xml:space="preserve"> and to create </w:t>
      </w:r>
      <w:r w:rsidR="00C72FD9">
        <w:rPr>
          <w:rFonts w:ascii="Times New Roman" w:hAnsi="Times New Roman" w:cs="Times New Roman"/>
        </w:rPr>
        <w:t>occasions for an</w:t>
      </w:r>
      <w:r w:rsidRPr="00FB3D80">
        <w:rPr>
          <w:rFonts w:ascii="Times New Roman" w:hAnsi="Times New Roman" w:cs="Times New Roman"/>
        </w:rPr>
        <w:t xml:space="preserve"> alternation between study and work through training processes</w:t>
      </w:r>
      <w:r>
        <w:rPr>
          <w:rFonts w:ascii="Times New Roman" w:hAnsi="Times New Roman" w:cs="Times New Roman"/>
        </w:rPr>
        <w:t>;</w:t>
      </w:r>
      <w:bookmarkStart w:id="1" w:name="_GoBack"/>
      <w:bookmarkEnd w:id="1"/>
    </w:p>
    <w:p w14:paraId="2113CF00" w14:textId="77777777" w:rsidR="00FB3D80" w:rsidRDefault="00FB3D80" w:rsidP="00FB3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8E4D5" w14:textId="2E0BD33F" w:rsidR="00FB3D80" w:rsidRDefault="007B2715" w:rsidP="00FB3D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agreement between the Government and Regions and the Autonomous Provinces of Trento and Bolzano</w:t>
      </w:r>
      <w:r w:rsidR="00CA7F9A">
        <w:rPr>
          <w:rFonts w:ascii="Times New Roman" w:hAnsi="Times New Roman" w:cs="Times New Roman"/>
        </w:rPr>
        <w:t xml:space="preserve"> on the document </w:t>
      </w:r>
      <w:r w:rsidR="00C72FD9">
        <w:rPr>
          <w:rFonts w:ascii="Times New Roman" w:hAnsi="Times New Roman" w:cs="Times New Roman"/>
        </w:rPr>
        <w:t xml:space="preserve">entitled </w:t>
      </w:r>
      <w:r w:rsidR="00CA7F9A">
        <w:rPr>
          <w:rFonts w:ascii="Times New Roman" w:hAnsi="Times New Roman" w:cs="Times New Roman"/>
        </w:rPr>
        <w:t xml:space="preserve">“Guidelines on </w:t>
      </w:r>
      <w:r w:rsidR="003F2A9A">
        <w:rPr>
          <w:rFonts w:ascii="Times New Roman" w:hAnsi="Times New Roman" w:cs="Times New Roman"/>
        </w:rPr>
        <w:t>internship</w:t>
      </w:r>
      <w:r w:rsidR="00C72FD9">
        <w:rPr>
          <w:rFonts w:ascii="Times New Roman" w:hAnsi="Times New Roman" w:cs="Times New Roman"/>
        </w:rPr>
        <w:t>s</w:t>
      </w:r>
      <w:r w:rsidR="00CA7F9A">
        <w:rPr>
          <w:rFonts w:ascii="Times New Roman" w:hAnsi="Times New Roman" w:cs="Times New Roman"/>
        </w:rPr>
        <w:t xml:space="preserve"> </w:t>
      </w:r>
      <w:r w:rsidR="00C64337">
        <w:rPr>
          <w:rFonts w:ascii="Times New Roman" w:hAnsi="Times New Roman" w:cs="Times New Roman"/>
        </w:rPr>
        <w:t>issue</w:t>
      </w:r>
      <w:r w:rsidR="00C72FD9">
        <w:rPr>
          <w:rFonts w:ascii="Times New Roman" w:hAnsi="Times New Roman" w:cs="Times New Roman"/>
        </w:rPr>
        <w:t>s</w:t>
      </w:r>
      <w:r w:rsidR="00CA7F9A">
        <w:rPr>
          <w:rFonts w:ascii="Times New Roman" w:hAnsi="Times New Roman" w:cs="Times New Roman"/>
        </w:rPr>
        <w:t xml:space="preserve">”, ratified by the permanent Conference in the 24th </w:t>
      </w:r>
      <w:r w:rsidR="00044011">
        <w:rPr>
          <w:rFonts w:ascii="Times New Roman" w:hAnsi="Times New Roman" w:cs="Times New Roman"/>
        </w:rPr>
        <w:t>January</w:t>
      </w:r>
      <w:r w:rsidR="00CA7F9A">
        <w:rPr>
          <w:rFonts w:ascii="Times New Roman" w:hAnsi="Times New Roman" w:cs="Times New Roman"/>
        </w:rPr>
        <w:t xml:space="preserve"> 2013 session;</w:t>
      </w:r>
    </w:p>
    <w:p w14:paraId="646F0543" w14:textId="21097800" w:rsidR="00CA7F9A" w:rsidRDefault="00CA7F9A" w:rsidP="00FB3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D6ED9" w14:textId="4006F928" w:rsidR="00CA7F9A" w:rsidRDefault="00CA7F9A" w:rsidP="00FB3D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Recommendations of 10th March 2014 on a quality framework for </w:t>
      </w:r>
      <w:r w:rsidR="003F2A9A">
        <w:rPr>
          <w:rFonts w:ascii="Times New Roman" w:hAnsi="Times New Roman" w:cs="Times New Roman"/>
        </w:rPr>
        <w:t>internship</w:t>
      </w:r>
      <w:r>
        <w:rPr>
          <w:rFonts w:ascii="Times New Roman" w:hAnsi="Times New Roman" w:cs="Times New Roman"/>
        </w:rPr>
        <w:t xml:space="preserve">s, published on </w:t>
      </w:r>
      <w:r w:rsidR="00C72FD9">
        <w:rPr>
          <w:rFonts w:ascii="Times New Roman" w:hAnsi="Times New Roman" w:cs="Times New Roman"/>
        </w:rPr>
        <w:t xml:space="preserve">the </w:t>
      </w:r>
      <w:r w:rsidR="000741D4" w:rsidRPr="000741D4">
        <w:rPr>
          <w:rFonts w:ascii="Times New Roman" w:hAnsi="Times New Roman" w:cs="Times New Roman"/>
          <w:bCs/>
          <w:iCs/>
        </w:rPr>
        <w:t>Official Journal of the European Union</w:t>
      </w:r>
      <w:r w:rsidR="000741D4" w:rsidRPr="000741D4">
        <w:rPr>
          <w:rFonts w:ascii="Times New Roman" w:hAnsi="Times New Roman" w:cs="Times New Roman"/>
        </w:rPr>
        <w:t xml:space="preserve"> (the </w:t>
      </w:r>
      <w:r w:rsidR="000741D4" w:rsidRPr="00B34B28">
        <w:rPr>
          <w:rFonts w:ascii="Times New Roman" w:hAnsi="Times New Roman" w:cs="Times New Roman"/>
          <w:bCs/>
          <w:i/>
          <w:iCs/>
        </w:rPr>
        <w:t>OJ</w:t>
      </w:r>
      <w:r w:rsidR="000741D4" w:rsidRPr="000741D4">
        <w:rPr>
          <w:rFonts w:ascii="Times New Roman" w:hAnsi="Times New Roman" w:cs="Times New Roman"/>
        </w:rPr>
        <w:t>)</w:t>
      </w:r>
      <w:r w:rsidR="0007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="00C72FD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27th March 2014, </w:t>
      </w:r>
      <w:r w:rsidR="00C72FD9">
        <w:rPr>
          <w:rFonts w:ascii="Times New Roman" w:hAnsi="Times New Roman" w:cs="Times New Roman"/>
        </w:rPr>
        <w:t>considers</w:t>
      </w:r>
      <w:r w:rsidR="00FA3ED9">
        <w:rPr>
          <w:rFonts w:ascii="Times New Roman" w:hAnsi="Times New Roman" w:cs="Times New Roman"/>
        </w:rPr>
        <w:t xml:space="preserve"> </w:t>
      </w:r>
      <w:r w:rsidR="003F2A9A">
        <w:rPr>
          <w:rFonts w:ascii="Times New Roman" w:hAnsi="Times New Roman" w:cs="Times New Roman"/>
        </w:rPr>
        <w:t>internship</w:t>
      </w:r>
      <w:r w:rsidR="00FA3ED9">
        <w:rPr>
          <w:rFonts w:ascii="Times New Roman" w:hAnsi="Times New Roman" w:cs="Times New Roman"/>
        </w:rPr>
        <w:t xml:space="preserve">s as an important </w:t>
      </w:r>
      <w:r w:rsidR="00C72FD9">
        <w:rPr>
          <w:rFonts w:ascii="Times New Roman" w:hAnsi="Times New Roman" w:cs="Times New Roman"/>
        </w:rPr>
        <w:t xml:space="preserve">experience to come in contact with the </w:t>
      </w:r>
      <w:r w:rsidR="00A33316">
        <w:rPr>
          <w:rFonts w:ascii="Times New Roman" w:hAnsi="Times New Roman" w:cs="Times New Roman"/>
        </w:rPr>
        <w:t>labour market</w:t>
      </w:r>
      <w:r w:rsidR="00C72FD9">
        <w:rPr>
          <w:rFonts w:ascii="Times New Roman" w:hAnsi="Times New Roman" w:cs="Times New Roman"/>
        </w:rPr>
        <w:t xml:space="preserve">, highlighting </w:t>
      </w:r>
      <w:r w:rsidR="00933CAB">
        <w:rPr>
          <w:rFonts w:ascii="Times New Roman" w:hAnsi="Times New Roman" w:cs="Times New Roman"/>
        </w:rPr>
        <w:t xml:space="preserve">the links between the quality of the </w:t>
      </w:r>
      <w:r w:rsidR="003F2A9A">
        <w:rPr>
          <w:rFonts w:ascii="Times New Roman" w:hAnsi="Times New Roman" w:cs="Times New Roman"/>
        </w:rPr>
        <w:t>internship</w:t>
      </w:r>
      <w:r w:rsidR="00933CAB">
        <w:rPr>
          <w:rFonts w:ascii="Times New Roman" w:hAnsi="Times New Roman" w:cs="Times New Roman"/>
        </w:rPr>
        <w:t xml:space="preserve"> and the employment outcome;</w:t>
      </w:r>
    </w:p>
    <w:p w14:paraId="07A202C9" w14:textId="10AE9A12" w:rsidR="00933CAB" w:rsidRDefault="00933CAB" w:rsidP="00FB3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94D9A" w14:textId="3A37862E" w:rsidR="00933CAB" w:rsidRDefault="00933CAB" w:rsidP="006D545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new agreement takes place on 25th May 2017</w:t>
      </w:r>
      <w:r w:rsidRPr="00933CAB">
        <w:rPr>
          <w:rFonts w:ascii="Times New Roman" w:hAnsi="Times New Roman" w:cs="Times New Roman"/>
        </w:rPr>
        <w:t xml:space="preserve"> </w:t>
      </w:r>
      <w:r w:rsidR="004C100B" w:rsidRPr="004C100B">
        <w:rPr>
          <w:rFonts w:ascii="Times New Roman" w:hAnsi="Times New Roman" w:cs="Times New Roman"/>
        </w:rPr>
        <w:t xml:space="preserve">on </w:t>
      </w:r>
      <w:r w:rsidRPr="004C100B">
        <w:rPr>
          <w:rFonts w:ascii="Times New Roman" w:hAnsi="Times New Roman" w:cs="Times New Roman"/>
        </w:rPr>
        <w:t>occasion of</w:t>
      </w:r>
      <w:r w:rsidRPr="00607257">
        <w:rPr>
          <w:rFonts w:ascii="Times New Roman" w:hAnsi="Times New Roman" w:cs="Times New Roman"/>
          <w:color w:val="FF0000"/>
        </w:rPr>
        <w:t xml:space="preserve"> </w:t>
      </w:r>
      <w:r w:rsidR="00C72FD9">
        <w:rPr>
          <w:rFonts w:ascii="Times New Roman" w:hAnsi="Times New Roman" w:cs="Times New Roman"/>
        </w:rPr>
        <w:t>the permanent Conference that has</w:t>
      </w:r>
      <w:r>
        <w:rPr>
          <w:rFonts w:ascii="Times New Roman" w:hAnsi="Times New Roman" w:cs="Times New Roman"/>
        </w:rPr>
        <w:t xml:space="preserve"> defined </w:t>
      </w:r>
      <w:r w:rsidR="00C72FD9">
        <w:rPr>
          <w:rFonts w:ascii="Times New Roman" w:hAnsi="Times New Roman" w:cs="Times New Roman"/>
        </w:rPr>
        <w:t>the new</w:t>
      </w:r>
      <w:r w:rsidR="004C100B">
        <w:rPr>
          <w:rFonts w:ascii="Times New Roman" w:hAnsi="Times New Roman" w:cs="Times New Roman"/>
        </w:rPr>
        <w:t xml:space="preserve"> “Guidelines on tr</w:t>
      </w:r>
      <w:r w:rsidR="003F2A9A">
        <w:rPr>
          <w:rFonts w:ascii="Times New Roman" w:hAnsi="Times New Roman" w:cs="Times New Roman"/>
        </w:rPr>
        <w:t>aining and vocational guidance internship</w:t>
      </w:r>
      <w:r>
        <w:rPr>
          <w:rFonts w:ascii="Times New Roman" w:hAnsi="Times New Roman" w:cs="Times New Roman"/>
        </w:rPr>
        <w:t>s”</w:t>
      </w:r>
    </w:p>
    <w:p w14:paraId="03191ADB" w14:textId="3D43E995" w:rsidR="00F44A4E" w:rsidRDefault="00F44A4E" w:rsidP="00F44A4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14:paraId="0AB37717" w14:textId="77777777" w:rsidR="00FA6DF4" w:rsidRDefault="00FA6DF4" w:rsidP="00571636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2637375" w14:textId="5A124A26" w:rsidR="00B109E1" w:rsidRDefault="00B109E1" w:rsidP="00571636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AS FOLLOWS:</w:t>
      </w:r>
    </w:p>
    <w:p w14:paraId="29853ACD" w14:textId="772D8417" w:rsidR="00B109E1" w:rsidRDefault="00B109E1" w:rsidP="006D545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315A59" w14:textId="236F4081" w:rsidR="00B109E1" w:rsidRPr="00CA0398" w:rsidRDefault="00810EB7" w:rsidP="006D545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398">
        <w:rPr>
          <w:rFonts w:ascii="Times New Roman" w:hAnsi="Times New Roman" w:cs="Times New Roman"/>
          <w:b/>
        </w:rPr>
        <w:t xml:space="preserve">Article 1 – </w:t>
      </w:r>
      <w:r w:rsidR="00CA0398" w:rsidRPr="00CA0398">
        <w:rPr>
          <w:rFonts w:ascii="Times New Roman" w:hAnsi="Times New Roman" w:cs="Times New Roman"/>
          <w:b/>
        </w:rPr>
        <w:t xml:space="preserve">Subject of the </w:t>
      </w:r>
      <w:r w:rsidR="00CA0398">
        <w:rPr>
          <w:rFonts w:ascii="Times New Roman" w:hAnsi="Times New Roman" w:cs="Times New Roman"/>
          <w:b/>
        </w:rPr>
        <w:t>A</w:t>
      </w:r>
      <w:r w:rsidR="00CA0398" w:rsidRPr="00CA0398">
        <w:rPr>
          <w:rFonts w:ascii="Times New Roman" w:hAnsi="Times New Roman" w:cs="Times New Roman"/>
          <w:b/>
        </w:rPr>
        <w:t xml:space="preserve">greement </w:t>
      </w:r>
    </w:p>
    <w:p w14:paraId="6F4AD792" w14:textId="21EC5452" w:rsidR="00FD2AD1" w:rsidRDefault="00810EB7" w:rsidP="006D545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0EB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10EB7">
        <w:rPr>
          <w:rFonts w:ascii="Times New Roman" w:hAnsi="Times New Roman" w:cs="Times New Roman"/>
        </w:rPr>
        <w:t xml:space="preserve">The Hosting </w:t>
      </w:r>
      <w:r w:rsidR="0057163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arty is willing to host at its facilities n. ……… trainee/s on proposal of the </w:t>
      </w:r>
      <w:r w:rsidR="0057163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romoting </w:t>
      </w:r>
      <w:r w:rsidR="0057163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arty.</w:t>
      </w:r>
    </w:p>
    <w:p w14:paraId="4A633C0B" w14:textId="4A765E80" w:rsidR="00810EB7" w:rsidRDefault="00810EB7" w:rsidP="006D545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44011" w:rsidRPr="00FD2AD1">
        <w:rPr>
          <w:rFonts w:ascii="Times New Roman" w:hAnsi="Times New Roman" w:cs="Times New Roman"/>
        </w:rPr>
        <w:t>Based on</w:t>
      </w:r>
      <w:r w:rsidR="00FD2AD1" w:rsidRPr="00FD2AD1">
        <w:rPr>
          <w:rFonts w:ascii="Times New Roman" w:hAnsi="Times New Roman" w:cs="Times New Roman"/>
        </w:rPr>
        <w:t xml:space="preserve"> this </w:t>
      </w:r>
      <w:r w:rsidR="00CA0398">
        <w:rPr>
          <w:rFonts w:ascii="Times New Roman" w:hAnsi="Times New Roman" w:cs="Times New Roman"/>
        </w:rPr>
        <w:t>Agreement</w:t>
      </w:r>
      <w:r w:rsidR="00FD2AD1" w:rsidRPr="00FD2AD1">
        <w:rPr>
          <w:rFonts w:ascii="Times New Roman" w:hAnsi="Times New Roman" w:cs="Times New Roman"/>
        </w:rPr>
        <w:t xml:space="preserve"> a </w:t>
      </w:r>
      <w:bookmarkStart w:id="2" w:name="_Hlk507490736"/>
      <w:r w:rsidR="00FD2AD1" w:rsidRPr="00E902F0">
        <w:rPr>
          <w:rFonts w:ascii="Times New Roman" w:hAnsi="Times New Roman" w:cs="Times New Roman"/>
        </w:rPr>
        <w:t xml:space="preserve">training and guidance project </w:t>
      </w:r>
      <w:bookmarkEnd w:id="2"/>
      <w:r w:rsidR="00FD2AD1" w:rsidRPr="00E902F0">
        <w:rPr>
          <w:rFonts w:ascii="Times New Roman" w:hAnsi="Times New Roman" w:cs="Times New Roman"/>
        </w:rPr>
        <w:t>(</w:t>
      </w:r>
      <w:r w:rsidR="00571636" w:rsidRPr="00E902F0">
        <w:rPr>
          <w:rFonts w:ascii="Times New Roman" w:hAnsi="Times New Roman" w:cs="Times New Roman"/>
        </w:rPr>
        <w:t>TGP</w:t>
      </w:r>
      <w:r w:rsidR="00FD2AD1" w:rsidRPr="00E902F0">
        <w:rPr>
          <w:rFonts w:ascii="Times New Roman" w:hAnsi="Times New Roman" w:cs="Times New Roman"/>
        </w:rPr>
        <w:t xml:space="preserve">) </w:t>
      </w:r>
      <w:r w:rsidR="00FD2AD1" w:rsidRPr="00FD2AD1">
        <w:rPr>
          <w:rFonts w:ascii="Times New Roman" w:hAnsi="Times New Roman" w:cs="Times New Roman"/>
        </w:rPr>
        <w:t>sh</w:t>
      </w:r>
      <w:r w:rsidR="001F2A95">
        <w:rPr>
          <w:rFonts w:ascii="Times New Roman" w:hAnsi="Times New Roman" w:cs="Times New Roman"/>
        </w:rPr>
        <w:t xml:space="preserve">ould be prepared </w:t>
      </w:r>
      <w:r w:rsidR="00FD2AD1" w:rsidRPr="00FD2AD1">
        <w:rPr>
          <w:rFonts w:ascii="Times New Roman" w:hAnsi="Times New Roman" w:cs="Times New Roman"/>
        </w:rPr>
        <w:t xml:space="preserve">for each trainee </w:t>
      </w:r>
      <w:r w:rsidR="001F2A95">
        <w:rPr>
          <w:rFonts w:ascii="Times New Roman" w:hAnsi="Times New Roman" w:cs="Times New Roman"/>
        </w:rPr>
        <w:t>hosted by the company</w:t>
      </w:r>
      <w:r w:rsidR="00FD2AD1" w:rsidRPr="00FD2AD1">
        <w:rPr>
          <w:rFonts w:ascii="Times New Roman" w:hAnsi="Times New Roman" w:cs="Times New Roman"/>
        </w:rPr>
        <w:t>.</w:t>
      </w:r>
      <w:r w:rsidR="00A92B0F">
        <w:rPr>
          <w:rFonts w:ascii="Times New Roman" w:hAnsi="Times New Roman" w:cs="Times New Roman"/>
        </w:rPr>
        <w:t xml:space="preserve"> </w:t>
      </w:r>
      <w:r w:rsidR="00A92B0F" w:rsidRPr="00A92B0F">
        <w:rPr>
          <w:rFonts w:ascii="Times New Roman" w:hAnsi="Times New Roman" w:cs="Times New Roman"/>
        </w:rPr>
        <w:t xml:space="preserve">The aforesaid </w:t>
      </w:r>
      <w:r w:rsidR="00A92B0F">
        <w:rPr>
          <w:rFonts w:ascii="Times New Roman" w:hAnsi="Times New Roman" w:cs="Times New Roman"/>
        </w:rPr>
        <w:t>project</w:t>
      </w:r>
      <w:r w:rsidR="00A92B0F" w:rsidRPr="00A92B0F">
        <w:rPr>
          <w:rFonts w:ascii="Times New Roman" w:hAnsi="Times New Roman" w:cs="Times New Roman"/>
        </w:rPr>
        <w:t xml:space="preserve"> must include:</w:t>
      </w:r>
    </w:p>
    <w:p w14:paraId="6EA41D7E" w14:textId="2DF3BAC8" w:rsidR="00933CAB" w:rsidRPr="00C64337" w:rsidRDefault="00A92B0F" w:rsidP="006D545E">
      <w:pPr>
        <w:pStyle w:val="Paragrafoelenco"/>
        <w:numPr>
          <w:ilvl w:val="0"/>
          <w:numId w:val="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B0F">
        <w:rPr>
          <w:rFonts w:ascii="Times New Roman" w:hAnsi="Times New Roman" w:cs="Times New Roman"/>
        </w:rPr>
        <w:t>the name of the trainee;</w:t>
      </w:r>
    </w:p>
    <w:p w14:paraId="5BC8CB07" w14:textId="269B1966" w:rsidR="00A92B0F" w:rsidRPr="00C64337" w:rsidRDefault="00A92B0F" w:rsidP="006D545E">
      <w:pPr>
        <w:pStyle w:val="Paragrafoelenco"/>
        <w:numPr>
          <w:ilvl w:val="0"/>
          <w:numId w:val="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B0F">
        <w:rPr>
          <w:rFonts w:ascii="Times New Roman" w:hAnsi="Times New Roman" w:cs="Times New Roman"/>
        </w:rPr>
        <w:t>the name of the academic tutor, nominated by the University of</w:t>
      </w:r>
      <w:r>
        <w:rPr>
          <w:rFonts w:ascii="Times New Roman" w:hAnsi="Times New Roman" w:cs="Times New Roman"/>
        </w:rPr>
        <w:t xml:space="preserve"> Bari, </w:t>
      </w:r>
      <w:r w:rsidR="001F2A9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support the trainee</w:t>
      </w:r>
      <w:r w:rsidR="001F2A95">
        <w:rPr>
          <w:rFonts w:ascii="Times New Roman" w:hAnsi="Times New Roman" w:cs="Times New Roman"/>
        </w:rPr>
        <w:t xml:space="preserve"> and to</w:t>
      </w:r>
      <w:r>
        <w:rPr>
          <w:rFonts w:ascii="Times New Roman" w:hAnsi="Times New Roman" w:cs="Times New Roman"/>
        </w:rPr>
        <w:t xml:space="preserve"> monitor the </w:t>
      </w:r>
      <w:r w:rsidR="00571636">
        <w:rPr>
          <w:rFonts w:ascii="Times New Roman" w:hAnsi="Times New Roman" w:cs="Times New Roman"/>
        </w:rPr>
        <w:t>TGP</w:t>
      </w:r>
      <w:r>
        <w:rPr>
          <w:rFonts w:ascii="Times New Roman" w:hAnsi="Times New Roman" w:cs="Times New Roman"/>
        </w:rPr>
        <w:t xml:space="preserve"> application;</w:t>
      </w:r>
    </w:p>
    <w:p w14:paraId="39F07769" w14:textId="01A82236" w:rsidR="006D545E" w:rsidRPr="00C64337" w:rsidRDefault="00A92B0F" w:rsidP="006D545E">
      <w:pPr>
        <w:pStyle w:val="Paragrafoelenco"/>
        <w:numPr>
          <w:ilvl w:val="0"/>
          <w:numId w:val="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B0F">
        <w:rPr>
          <w:rFonts w:ascii="Times New Roman" w:hAnsi="Times New Roman" w:cs="Times New Roman"/>
        </w:rPr>
        <w:t>the name of the company tutor</w:t>
      </w:r>
      <w:r w:rsidR="001F2A95">
        <w:rPr>
          <w:rFonts w:ascii="Times New Roman" w:hAnsi="Times New Roman" w:cs="Times New Roman"/>
        </w:rPr>
        <w:t>, who is responsible for</w:t>
      </w:r>
      <w:r w:rsidR="0010103E">
        <w:rPr>
          <w:rFonts w:ascii="Times New Roman" w:hAnsi="Times New Roman" w:cs="Times New Roman"/>
        </w:rPr>
        <w:t xml:space="preserve"> the </w:t>
      </w:r>
      <w:r w:rsidR="00571636">
        <w:rPr>
          <w:rFonts w:ascii="Times New Roman" w:hAnsi="Times New Roman" w:cs="Times New Roman"/>
        </w:rPr>
        <w:t>TGP</w:t>
      </w:r>
      <w:r>
        <w:rPr>
          <w:rFonts w:ascii="Times New Roman" w:hAnsi="Times New Roman" w:cs="Times New Roman"/>
        </w:rPr>
        <w:t xml:space="preserve"> application and</w:t>
      </w:r>
      <w:r w:rsidR="00607257">
        <w:rPr>
          <w:rFonts w:ascii="Times New Roman" w:hAnsi="Times New Roman" w:cs="Times New Roman"/>
        </w:rPr>
        <w:t xml:space="preserve"> even</w:t>
      </w:r>
      <w:r>
        <w:rPr>
          <w:rFonts w:ascii="Times New Roman" w:hAnsi="Times New Roman" w:cs="Times New Roman"/>
        </w:rPr>
        <w:t xml:space="preserve"> </w:t>
      </w:r>
      <w:r w:rsidR="001F2A95">
        <w:rPr>
          <w:rFonts w:ascii="Times New Roman" w:hAnsi="Times New Roman" w:cs="Times New Roman"/>
        </w:rPr>
        <w:t xml:space="preserve">for the trainee socialization within </w:t>
      </w:r>
      <w:r w:rsidR="006D545E">
        <w:rPr>
          <w:rFonts w:ascii="Times New Roman" w:hAnsi="Times New Roman" w:cs="Times New Roman"/>
        </w:rPr>
        <w:t xml:space="preserve">the company context throughout the </w:t>
      </w:r>
      <w:r w:rsidR="003F2A9A">
        <w:rPr>
          <w:rFonts w:ascii="Times New Roman" w:hAnsi="Times New Roman" w:cs="Times New Roman"/>
        </w:rPr>
        <w:t>internship</w:t>
      </w:r>
      <w:r w:rsidR="006D545E">
        <w:rPr>
          <w:rFonts w:ascii="Times New Roman" w:hAnsi="Times New Roman" w:cs="Times New Roman"/>
        </w:rPr>
        <w:t>;</w:t>
      </w:r>
    </w:p>
    <w:p w14:paraId="7A515701" w14:textId="1A4F4576" w:rsidR="00A92B0F" w:rsidRPr="00C64337" w:rsidRDefault="006D545E" w:rsidP="006D545E">
      <w:pPr>
        <w:pStyle w:val="Paragrafoelenco"/>
        <w:numPr>
          <w:ilvl w:val="0"/>
          <w:numId w:val="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545E">
        <w:rPr>
          <w:rFonts w:ascii="Times New Roman" w:hAnsi="Times New Roman" w:cs="Times New Roman"/>
        </w:rPr>
        <w:t xml:space="preserve">the targets and procedures of the program, with an indication of the amount of time spent </w:t>
      </w:r>
      <w:r w:rsidR="001F2A95">
        <w:rPr>
          <w:rFonts w:ascii="Times New Roman" w:hAnsi="Times New Roman" w:cs="Times New Roman"/>
        </w:rPr>
        <w:t>with</w:t>
      </w:r>
      <w:r w:rsidRPr="006D545E">
        <w:rPr>
          <w:rFonts w:ascii="Times New Roman" w:hAnsi="Times New Roman" w:cs="Times New Roman"/>
        </w:rPr>
        <w:t>in the company</w:t>
      </w:r>
      <w:r w:rsidR="00571636">
        <w:rPr>
          <w:rFonts w:ascii="Times New Roman" w:hAnsi="Times New Roman" w:cs="Times New Roman"/>
        </w:rPr>
        <w:t>.</w:t>
      </w:r>
    </w:p>
    <w:p w14:paraId="4C8610CF" w14:textId="1EE0ADBA" w:rsidR="00571636" w:rsidRDefault="00571636" w:rsidP="0057163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757A83" w14:textId="48095321" w:rsidR="00571636" w:rsidRPr="00CA0398" w:rsidRDefault="00044011" w:rsidP="0057163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398">
        <w:rPr>
          <w:rFonts w:ascii="Times New Roman" w:hAnsi="Times New Roman" w:cs="Times New Roman"/>
          <w:b/>
        </w:rPr>
        <w:t xml:space="preserve">Article 2 – The Promoting party’s duties </w:t>
      </w:r>
    </w:p>
    <w:p w14:paraId="64F83385" w14:textId="1CBBCFB5" w:rsidR="004C100B" w:rsidRDefault="00A80ED2" w:rsidP="004C100B">
      <w:pPr>
        <w:suppressAutoHyphens/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hAnsi="Times New Roman" w:cs="Times New Roman"/>
        </w:rPr>
        <w:t xml:space="preserve">The </w:t>
      </w:r>
      <w:r w:rsidR="00880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romoting party</w:t>
      </w:r>
      <w:r w:rsidR="004C100B">
        <w:rPr>
          <w:rFonts w:ascii="Times New Roman" w:hAnsi="Times New Roman" w:cs="Times New Roman"/>
        </w:rPr>
        <w:t xml:space="preserve"> takes in charge</w:t>
      </w:r>
      <w:r w:rsidR="00D21250">
        <w:rPr>
          <w:rFonts w:ascii="Times New Roman" w:hAnsi="Times New Roman" w:cs="Times New Roman"/>
        </w:rPr>
        <w:t xml:space="preserve"> the </w:t>
      </w:r>
      <w:r w:rsidR="004C100B">
        <w:rPr>
          <w:rFonts w:ascii="Times New Roman" w:hAnsi="Times New Roman" w:cs="Times New Roman"/>
        </w:rPr>
        <w:t xml:space="preserve">quality and the regular execution of the internship in relation to the learning outcomes defined within the individual </w:t>
      </w:r>
      <w:r w:rsidR="001F2A95">
        <w:rPr>
          <w:rFonts w:ascii="Times New Roman" w:hAnsi="Times New Roman" w:cs="Times New Roman"/>
        </w:rPr>
        <w:t>TPG</w:t>
      </w:r>
      <w:r w:rsidR="004C100B">
        <w:rPr>
          <w:rFonts w:ascii="Times New Roman" w:eastAsia="Times New Roman" w:hAnsi="Times New Roman"/>
          <w:color w:val="000000"/>
          <w:lang w:val="x-none"/>
        </w:rPr>
        <w:t>:</w:t>
      </w:r>
    </w:p>
    <w:p w14:paraId="77241C9C" w14:textId="306EE641" w:rsidR="00D21250" w:rsidRDefault="00FE72D7" w:rsidP="00880DFE">
      <w:pPr>
        <w:pStyle w:val="Paragrafoelenco"/>
        <w:numPr>
          <w:ilvl w:val="0"/>
          <w:numId w:val="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10103E">
        <w:rPr>
          <w:rFonts w:ascii="Times New Roman" w:hAnsi="Times New Roman" w:cs="Times New Roman"/>
        </w:rPr>
        <w:t xml:space="preserve">actively </w:t>
      </w:r>
      <w:r w:rsidR="00DC0500">
        <w:rPr>
          <w:rFonts w:ascii="Times New Roman" w:hAnsi="Times New Roman" w:cs="Times New Roman"/>
        </w:rPr>
        <w:t>promotes</w:t>
      </w:r>
      <w:r w:rsidR="00381FA1">
        <w:rPr>
          <w:rFonts w:ascii="Times New Roman" w:hAnsi="Times New Roman" w:cs="Times New Roman"/>
        </w:rPr>
        <w:t xml:space="preserve"> the </w:t>
      </w:r>
      <w:r w:rsidR="0010103E">
        <w:rPr>
          <w:rFonts w:ascii="Times New Roman" w:hAnsi="Times New Roman" w:cs="Times New Roman"/>
        </w:rPr>
        <w:t xml:space="preserve">internship </w:t>
      </w:r>
      <w:r w:rsidR="00DC0500">
        <w:rPr>
          <w:rFonts w:ascii="Times New Roman" w:hAnsi="Times New Roman" w:cs="Times New Roman"/>
        </w:rPr>
        <w:t xml:space="preserve">experience </w:t>
      </w:r>
      <w:r w:rsidR="0010103E" w:rsidRPr="0010103E">
        <w:rPr>
          <w:rFonts w:ascii="Times New Roman" w:hAnsi="Times New Roman" w:cs="Times New Roman"/>
        </w:rPr>
        <w:t>execution</w:t>
      </w:r>
      <w:r w:rsidR="0010103E">
        <w:rPr>
          <w:rFonts w:ascii="Times New Roman" w:hAnsi="Times New Roman" w:cs="Times New Roman"/>
          <w:color w:val="FF0000"/>
        </w:rPr>
        <w:t>,</w:t>
      </w:r>
      <w:r w:rsidR="00DC0500">
        <w:rPr>
          <w:rFonts w:ascii="Times New Roman" w:hAnsi="Times New Roman" w:cs="Times New Roman"/>
        </w:rPr>
        <w:t xml:space="preserve"> su</w:t>
      </w:r>
      <w:r w:rsidR="0010103E">
        <w:rPr>
          <w:rFonts w:ascii="Times New Roman" w:hAnsi="Times New Roman" w:cs="Times New Roman"/>
        </w:rPr>
        <w:t>pporting the Hosting party in the definition of the individual project and in the administrative management required for the start of the Internship</w:t>
      </w:r>
      <w:r w:rsidR="00DC0500">
        <w:rPr>
          <w:rFonts w:ascii="Times New Roman" w:hAnsi="Times New Roman" w:cs="Times New Roman"/>
        </w:rPr>
        <w:t>;</w:t>
      </w:r>
    </w:p>
    <w:p w14:paraId="1273E8C8" w14:textId="0B474A2D" w:rsidR="00FE72D7" w:rsidRDefault="0010103E" w:rsidP="00880DFE">
      <w:pPr>
        <w:pStyle w:val="Paragrafoelenco"/>
        <w:numPr>
          <w:ilvl w:val="0"/>
          <w:numId w:val="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supports the internship experience by </w:t>
      </w:r>
      <w:r w:rsidR="00FE72D7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ing baseline, </w:t>
      </w:r>
      <w:r w:rsidR="00FE72D7">
        <w:rPr>
          <w:rFonts w:ascii="Times New Roman" w:hAnsi="Times New Roman" w:cs="Times New Roman"/>
        </w:rPr>
        <w:t xml:space="preserve">mid-term </w:t>
      </w:r>
      <w:r>
        <w:rPr>
          <w:rFonts w:ascii="Times New Roman" w:hAnsi="Times New Roman" w:cs="Times New Roman"/>
        </w:rPr>
        <w:t xml:space="preserve">and final monitoring actions and thus by developing tools to assess trainees’ </w:t>
      </w:r>
      <w:r w:rsidR="00FE72D7">
        <w:rPr>
          <w:rFonts w:ascii="Times New Roman" w:hAnsi="Times New Roman" w:cs="Times New Roman"/>
        </w:rPr>
        <w:t>learning abilit</w:t>
      </w:r>
      <w:r>
        <w:rPr>
          <w:rFonts w:ascii="Times New Roman" w:hAnsi="Times New Roman" w:cs="Times New Roman"/>
        </w:rPr>
        <w:t>ies</w:t>
      </w:r>
      <w:r w:rsidR="00FE72D7">
        <w:rPr>
          <w:rFonts w:ascii="Times New Roman" w:hAnsi="Times New Roman" w:cs="Times New Roman"/>
        </w:rPr>
        <w:t>;</w:t>
      </w:r>
    </w:p>
    <w:p w14:paraId="6AB3EDCB" w14:textId="7A8480A2" w:rsidR="00CA0398" w:rsidRDefault="008B07A4" w:rsidP="00880DFE">
      <w:pPr>
        <w:pStyle w:val="Paragrafoelenco"/>
        <w:numPr>
          <w:ilvl w:val="0"/>
          <w:numId w:val="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0103E">
        <w:rPr>
          <w:rFonts w:ascii="Times New Roman" w:hAnsi="Times New Roman" w:cs="Times New Roman"/>
        </w:rPr>
        <w:t xml:space="preserve">t issues the certification of acknowledged </w:t>
      </w:r>
      <w:r w:rsidR="00CA0398">
        <w:rPr>
          <w:rFonts w:ascii="Times New Roman" w:hAnsi="Times New Roman" w:cs="Times New Roman"/>
        </w:rPr>
        <w:t>learning outcomes, filled out by the Hosting party.</w:t>
      </w:r>
    </w:p>
    <w:p w14:paraId="55BD49F6" w14:textId="77777777" w:rsidR="00CA0398" w:rsidRDefault="00CA0398" w:rsidP="00CA039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0B6207" w14:textId="75593A00" w:rsidR="00CA0398" w:rsidRPr="00CA0398" w:rsidRDefault="00CA0398" w:rsidP="00CA039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398">
        <w:rPr>
          <w:rFonts w:ascii="Times New Roman" w:hAnsi="Times New Roman" w:cs="Times New Roman"/>
          <w:b/>
        </w:rPr>
        <w:t xml:space="preserve">Article 3 – </w:t>
      </w:r>
      <w:r>
        <w:rPr>
          <w:rFonts w:ascii="Times New Roman" w:hAnsi="Times New Roman" w:cs="Times New Roman"/>
          <w:b/>
        </w:rPr>
        <w:t>T</w:t>
      </w:r>
      <w:r w:rsidRPr="00CA0398">
        <w:rPr>
          <w:rFonts w:ascii="Times New Roman" w:hAnsi="Times New Roman" w:cs="Times New Roman"/>
          <w:b/>
        </w:rPr>
        <w:t>he Hosting party’s duties</w:t>
      </w:r>
    </w:p>
    <w:p w14:paraId="13E1FAEF" w14:textId="55025440" w:rsidR="00CA0398" w:rsidRDefault="00CA0398" w:rsidP="00CA039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hosting party:</w:t>
      </w:r>
    </w:p>
    <w:p w14:paraId="5566F71C" w14:textId="16570C21" w:rsidR="00F6322B" w:rsidRDefault="00F6322B" w:rsidP="00F6322B">
      <w:pPr>
        <w:pStyle w:val="Paragrafoelenco"/>
        <w:numPr>
          <w:ilvl w:val="0"/>
          <w:numId w:val="4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stipulates the Agreement with the Promoting party and cooperates </w:t>
      </w:r>
      <w:r w:rsidR="0010103E">
        <w:rPr>
          <w:rFonts w:ascii="Times New Roman" w:hAnsi="Times New Roman" w:cs="Times New Roman"/>
        </w:rPr>
        <w:t>on the definition and implementation of the TGP</w:t>
      </w:r>
      <w:r w:rsidR="002E70FF">
        <w:rPr>
          <w:rFonts w:ascii="Times New Roman" w:hAnsi="Times New Roman" w:cs="Times New Roman"/>
        </w:rPr>
        <w:t>;</w:t>
      </w:r>
    </w:p>
    <w:p w14:paraId="24DE0E09" w14:textId="7468D3B3" w:rsidR="00537F41" w:rsidRDefault="002E70FF" w:rsidP="00ED1E49">
      <w:pPr>
        <w:pStyle w:val="Paragrafoelenco"/>
        <w:numPr>
          <w:ilvl w:val="0"/>
          <w:numId w:val="4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forwards </w:t>
      </w:r>
      <w:r w:rsidR="00537F41">
        <w:rPr>
          <w:rFonts w:ascii="Times New Roman" w:hAnsi="Times New Roman" w:cs="Times New Roman"/>
        </w:rPr>
        <w:t xml:space="preserve">to the Promoting party </w:t>
      </w:r>
      <w:r w:rsidR="001F2A95">
        <w:rPr>
          <w:rFonts w:ascii="Times New Roman" w:hAnsi="Times New Roman" w:cs="Times New Roman"/>
        </w:rPr>
        <w:t xml:space="preserve">any </w:t>
      </w:r>
      <w:r w:rsidR="006A0FF4">
        <w:rPr>
          <w:rFonts w:ascii="Times New Roman" w:hAnsi="Times New Roman" w:cs="Times New Roman"/>
        </w:rPr>
        <w:t>notice</w:t>
      </w:r>
      <w:r w:rsidR="001F2A95">
        <w:rPr>
          <w:rFonts w:ascii="Times New Roman" w:hAnsi="Times New Roman" w:cs="Times New Roman"/>
        </w:rPr>
        <w:t xml:space="preserve"> about </w:t>
      </w:r>
      <w:r w:rsidR="00537F41">
        <w:rPr>
          <w:rFonts w:ascii="Times New Roman" w:hAnsi="Times New Roman" w:cs="Times New Roman"/>
        </w:rPr>
        <w:t>extension, interruption and injury;</w:t>
      </w:r>
    </w:p>
    <w:p w14:paraId="2DBA42E5" w14:textId="791DC8A9" w:rsidR="00717DA2" w:rsidRPr="003E55CB" w:rsidRDefault="005B034F" w:rsidP="00717DA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SimSun" w:hAnsi="Times New Roman"/>
          <w:kern w:val="1"/>
          <w:lang w:val="x-none" w:eastAsia="hi-IN" w:bidi="hi-IN"/>
        </w:rPr>
      </w:pPr>
      <w:r w:rsidRPr="000741D4">
        <w:rPr>
          <w:rFonts w:ascii="Times New Roman" w:eastAsia="SimSun" w:hAnsi="Times New Roman"/>
          <w:kern w:val="1"/>
          <w:lang w:eastAsia="hi-IN" w:bidi="hi-IN"/>
        </w:rPr>
        <w:t xml:space="preserve">at the beginning of the internship, </w:t>
      </w:r>
      <w:r w:rsidR="001F2A95" w:rsidRPr="000741D4">
        <w:rPr>
          <w:rFonts w:ascii="Times New Roman" w:eastAsia="SimSun" w:hAnsi="Times New Roman"/>
          <w:kern w:val="1"/>
          <w:lang w:eastAsia="hi-IN" w:bidi="hi-IN"/>
        </w:rPr>
        <w:t xml:space="preserve">gives to the trainee all the information </w:t>
      </w:r>
      <w:r w:rsidRPr="000741D4">
        <w:rPr>
          <w:rFonts w:ascii="Times New Roman" w:eastAsia="SimSun" w:hAnsi="Times New Roman"/>
          <w:kern w:val="1"/>
          <w:lang w:eastAsia="hi-IN" w:bidi="hi-IN"/>
        </w:rPr>
        <w:t xml:space="preserve">needed in terms of health and security in the workplace through specific training programs as defined by the Law </w:t>
      </w:r>
      <w:r w:rsidR="00C4070F" w:rsidRPr="000741D4">
        <w:rPr>
          <w:rFonts w:ascii="Times New Roman" w:eastAsia="SimSun" w:hAnsi="Times New Roman"/>
          <w:kern w:val="1"/>
          <w:lang w:eastAsia="hi-IN" w:bidi="hi-IN"/>
        </w:rPr>
        <w:t xml:space="preserve">and warrants the security conditions </w:t>
      </w:r>
      <w:r w:rsidR="003E55CB" w:rsidRPr="000741D4">
        <w:rPr>
          <w:rFonts w:ascii="Times New Roman" w:eastAsia="SimSun" w:hAnsi="Times New Roman"/>
          <w:kern w:val="1"/>
          <w:lang w:eastAsia="hi-IN" w:bidi="hi-IN"/>
        </w:rPr>
        <w:t>relieving from this duty the promoting party</w:t>
      </w:r>
      <w:r w:rsidR="00717DA2" w:rsidRPr="003E55CB">
        <w:rPr>
          <w:rFonts w:ascii="Times New Roman" w:eastAsia="SimSun" w:hAnsi="Times New Roman"/>
          <w:kern w:val="1"/>
          <w:lang w:val="x-none" w:eastAsia="hi-IN" w:bidi="hi-IN"/>
        </w:rPr>
        <w:t>;</w:t>
      </w:r>
    </w:p>
    <w:p w14:paraId="5DA51778" w14:textId="380287B2" w:rsidR="00717DA2" w:rsidRPr="003E55CB" w:rsidRDefault="00717DA2" w:rsidP="00717DA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SimSun" w:hAnsi="Times New Roman"/>
          <w:kern w:val="1"/>
          <w:lang w:val="x-none" w:eastAsia="hi-IN" w:bidi="hi-IN"/>
        </w:rPr>
      </w:pPr>
      <w:r w:rsidRPr="003E55CB">
        <w:rPr>
          <w:rFonts w:ascii="Times New Roman" w:eastAsia="SimSun" w:hAnsi="Times New Roman"/>
          <w:kern w:val="1"/>
          <w:lang w:val="x-none" w:eastAsia="hi-IN" w:bidi="hi-IN"/>
        </w:rPr>
        <w:t>collabor</w:t>
      </w:r>
      <w:r w:rsidR="003E55CB" w:rsidRPr="000741D4">
        <w:rPr>
          <w:rFonts w:ascii="Times New Roman" w:eastAsia="SimSun" w:hAnsi="Times New Roman"/>
          <w:kern w:val="1"/>
          <w:lang w:eastAsia="hi-IN" w:bidi="hi-IN"/>
        </w:rPr>
        <w:t>ates with the promoting party to the monitoring activities</w:t>
      </w:r>
      <w:r w:rsidRPr="003E55CB">
        <w:rPr>
          <w:rFonts w:ascii="Times New Roman" w:eastAsia="SimSun" w:hAnsi="Times New Roman"/>
          <w:kern w:val="1"/>
          <w:lang w:val="x-none" w:eastAsia="hi-IN" w:bidi="hi-IN"/>
        </w:rPr>
        <w:t xml:space="preserve">, </w:t>
      </w:r>
      <w:r w:rsidR="003E55CB" w:rsidRPr="000741D4">
        <w:rPr>
          <w:rFonts w:ascii="Times New Roman" w:eastAsia="SimSun" w:hAnsi="Times New Roman"/>
          <w:kern w:val="1"/>
          <w:lang w:eastAsia="hi-IN" w:bidi="hi-IN"/>
        </w:rPr>
        <w:t>assuring that the trainee could have access to all the knowledge, abilities and tools useful to experience the professional domain as foreseen by the TGP</w:t>
      </w:r>
      <w:r w:rsidRPr="003E55CB">
        <w:rPr>
          <w:rFonts w:ascii="Times New Roman" w:eastAsia="SimSun" w:hAnsi="Times New Roman"/>
          <w:kern w:val="1"/>
          <w:lang w:val="x-none" w:eastAsia="hi-IN" w:bidi="hi-IN"/>
        </w:rPr>
        <w:t>;</w:t>
      </w:r>
    </w:p>
    <w:p w14:paraId="21822CFD" w14:textId="38A3D9D4" w:rsidR="00717DA2" w:rsidRPr="003E55CB" w:rsidRDefault="003E55CB" w:rsidP="00717DA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SimSun" w:hAnsi="Times New Roman"/>
          <w:kern w:val="1"/>
          <w:lang w:val="x-none" w:eastAsia="hi-IN" w:bidi="hi-IN"/>
        </w:rPr>
      </w:pPr>
      <w:r w:rsidRPr="000741D4">
        <w:rPr>
          <w:rFonts w:ascii="Times New Roman" w:eastAsia="SimSun" w:hAnsi="Times New Roman"/>
          <w:kern w:val="1"/>
          <w:lang w:eastAsia="hi-IN" w:bidi="hi-IN"/>
        </w:rPr>
        <w:t xml:space="preserve">promptly </w:t>
      </w:r>
      <w:r w:rsidR="00717DA2" w:rsidRPr="003E55CB">
        <w:rPr>
          <w:rFonts w:ascii="Times New Roman" w:eastAsia="SimSun" w:hAnsi="Times New Roman"/>
          <w:kern w:val="1"/>
          <w:lang w:val="x-none" w:eastAsia="hi-IN" w:bidi="hi-IN"/>
        </w:rPr>
        <w:t>comunica</w:t>
      </w:r>
      <w:r w:rsidRPr="000741D4">
        <w:rPr>
          <w:rFonts w:ascii="Times New Roman" w:eastAsia="SimSun" w:hAnsi="Times New Roman"/>
          <w:kern w:val="1"/>
          <w:lang w:eastAsia="hi-IN" w:bidi="hi-IN"/>
        </w:rPr>
        <w:t>tes to the promoting party through written forms eventual variations of  the TGP</w:t>
      </w:r>
      <w:r w:rsidR="00717DA2" w:rsidRPr="003E55CB">
        <w:rPr>
          <w:rFonts w:ascii="Times New Roman" w:eastAsia="SimSun" w:hAnsi="Times New Roman"/>
          <w:kern w:val="1"/>
          <w:lang w:val="x-none" w:eastAsia="hi-IN" w:bidi="hi-IN"/>
        </w:rPr>
        <w:t xml:space="preserve"> (c</w:t>
      </w:r>
      <w:r w:rsidRPr="000741D4">
        <w:rPr>
          <w:rFonts w:ascii="Times New Roman" w:eastAsia="SimSun" w:hAnsi="Times New Roman"/>
          <w:kern w:val="1"/>
          <w:lang w:eastAsia="hi-IN" w:bidi="hi-IN"/>
        </w:rPr>
        <w:t>hanges in the place where the interships is intended to be developed, variations of timetables, susbstition of the tutor)</w:t>
      </w:r>
      <w:r w:rsidR="00717DA2" w:rsidRPr="003E55CB">
        <w:rPr>
          <w:rFonts w:ascii="Times New Roman" w:eastAsia="SimSun" w:hAnsi="Times New Roman"/>
          <w:kern w:val="1"/>
          <w:lang w:val="x-none" w:eastAsia="hi-IN" w:bidi="hi-IN"/>
        </w:rPr>
        <w:t>;</w:t>
      </w:r>
    </w:p>
    <w:p w14:paraId="1A04A9F3" w14:textId="6B8582F7" w:rsidR="00717DA2" w:rsidRPr="003E55CB" w:rsidRDefault="003E55CB" w:rsidP="00717DA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lang w:val="x-none"/>
        </w:rPr>
      </w:pPr>
      <w:r w:rsidRPr="003E55CB">
        <w:rPr>
          <w:rFonts w:ascii="Times New Roman" w:eastAsia="Times New Roman" w:hAnsi="Times New Roman"/>
          <w:lang w:val="x-none"/>
        </w:rPr>
        <w:t>assess the experience developed from the internship as to a</w:t>
      </w:r>
      <w:r w:rsidRPr="000741D4">
        <w:rPr>
          <w:rFonts w:ascii="Times New Roman" w:eastAsia="Times New Roman" w:hAnsi="Times New Roman"/>
        </w:rPr>
        <w:t>llow</w:t>
      </w:r>
      <w:r w:rsidRPr="003E55CB">
        <w:rPr>
          <w:rFonts w:ascii="Times New Roman" w:eastAsia="Times New Roman" w:hAnsi="Times New Roman"/>
          <w:lang w:val="x-none"/>
        </w:rPr>
        <w:t xml:space="preserve"> the final certification issued by the promoting party</w:t>
      </w:r>
      <w:r w:rsidR="00717DA2" w:rsidRPr="000741D4">
        <w:rPr>
          <w:rFonts w:ascii="Times New Roman" w:eastAsia="Times New Roman" w:hAnsi="Times New Roman"/>
        </w:rPr>
        <w:t>;</w:t>
      </w:r>
    </w:p>
    <w:p w14:paraId="04E8A2A7" w14:textId="64CFD71C" w:rsidR="00ED1E49" w:rsidRPr="00D715AF" w:rsidRDefault="00717DA2" w:rsidP="00ED1E49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color w:val="0070C0"/>
          <w:lang w:val="x-none"/>
        </w:rPr>
      </w:pPr>
      <w:r w:rsidRPr="00D715AF">
        <w:rPr>
          <w:rFonts w:ascii="Times New Roman" w:eastAsia="Times New Roman" w:hAnsi="Times New Roman"/>
        </w:rPr>
        <w:t xml:space="preserve">informs the promoting party of </w:t>
      </w:r>
      <w:r w:rsidR="003E55CB">
        <w:rPr>
          <w:rFonts w:ascii="Times New Roman" w:eastAsia="Times New Roman" w:hAnsi="Times New Roman"/>
        </w:rPr>
        <w:t xml:space="preserve">any </w:t>
      </w:r>
      <w:r w:rsidR="00D715AF">
        <w:rPr>
          <w:rFonts w:ascii="Times New Roman" w:eastAsia="Times New Roman" w:hAnsi="Times New Roman"/>
        </w:rPr>
        <w:t xml:space="preserve">potential </w:t>
      </w:r>
      <w:r w:rsidR="003E55CB">
        <w:rPr>
          <w:rFonts w:ascii="Times New Roman" w:eastAsia="Times New Roman" w:hAnsi="Times New Roman"/>
        </w:rPr>
        <w:t xml:space="preserve">opportunity for </w:t>
      </w:r>
      <w:r w:rsidR="00D715AF" w:rsidRPr="00D715AF">
        <w:rPr>
          <w:rFonts w:ascii="Times New Roman" w:eastAsia="Times New Roman" w:hAnsi="Times New Roman"/>
        </w:rPr>
        <w:t>job-placement</w:t>
      </w:r>
      <w:r w:rsidR="00D715AF">
        <w:rPr>
          <w:rFonts w:ascii="Times New Roman" w:eastAsia="Times New Roman" w:hAnsi="Times New Roman"/>
        </w:rPr>
        <w:t>/employment</w:t>
      </w:r>
      <w:r w:rsidR="00D715AF" w:rsidRPr="00D715AF">
        <w:rPr>
          <w:rFonts w:ascii="Times New Roman" w:eastAsia="Times New Roman" w:hAnsi="Times New Roman"/>
        </w:rPr>
        <w:t xml:space="preserve"> post </w:t>
      </w:r>
      <w:r w:rsidR="003F2A9A">
        <w:rPr>
          <w:rFonts w:ascii="Times New Roman" w:eastAsia="Times New Roman" w:hAnsi="Times New Roman"/>
        </w:rPr>
        <w:t>internship</w:t>
      </w:r>
      <w:r w:rsidR="00D715AF" w:rsidRPr="00D715AF">
        <w:rPr>
          <w:rFonts w:ascii="Times New Roman" w:eastAsia="Times New Roman" w:hAnsi="Times New Roman"/>
        </w:rPr>
        <w:t>.</w:t>
      </w:r>
    </w:p>
    <w:p w14:paraId="4F98E8D9" w14:textId="77777777" w:rsidR="00ED1E49" w:rsidRPr="00E902F0" w:rsidRDefault="00ED1E49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7BCB34" w14:textId="0C109BD6" w:rsidR="00ED1E49" w:rsidRDefault="00D4516F" w:rsidP="00C8006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Article 4 – Insurance </w:t>
      </w:r>
      <w:r w:rsidR="008F3384">
        <w:rPr>
          <w:rFonts w:ascii="Times New Roman" w:hAnsi="Times New Roman" w:cs="Times New Roman"/>
          <w:b/>
          <w:bCs/>
          <w:lang w:val="en-US"/>
        </w:rPr>
        <w:t>policy</w:t>
      </w:r>
    </w:p>
    <w:p w14:paraId="5C23DA53" w14:textId="23B3D91F" w:rsidR="00D4516F" w:rsidRPr="00904356" w:rsidRDefault="00904356" w:rsidP="00C8006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4356">
        <w:rPr>
          <w:rFonts w:ascii="Times New Roman" w:hAnsi="Times New Roman" w:cs="Times New Roman"/>
          <w:bCs/>
          <w:lang w:val="en-US"/>
        </w:rPr>
        <w:t>1.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904356">
        <w:rPr>
          <w:rFonts w:ascii="Times New Roman" w:hAnsi="Times New Roman" w:cs="Times New Roman"/>
          <w:bCs/>
          <w:lang w:val="en-US"/>
        </w:rPr>
        <w:t xml:space="preserve">The insurance guarantees </w:t>
      </w:r>
      <w:r w:rsidRPr="00904356">
        <w:rPr>
          <w:rFonts w:ascii="Times New Roman" w:hAnsi="Times New Roman" w:cs="Times New Roman"/>
          <w:bCs/>
        </w:rPr>
        <w:t>for the occupational accidents</w:t>
      </w:r>
      <w:r w:rsidR="003E55CB">
        <w:rPr>
          <w:rFonts w:ascii="Times New Roman" w:hAnsi="Times New Roman" w:cs="Times New Roman"/>
          <w:bCs/>
        </w:rPr>
        <w:t xml:space="preserve">, for professional illnesses </w:t>
      </w:r>
      <w:r w:rsidRPr="00904356">
        <w:rPr>
          <w:rFonts w:ascii="Times New Roman" w:hAnsi="Times New Roman" w:cs="Times New Roman"/>
          <w:bCs/>
        </w:rPr>
        <w:t xml:space="preserve">as well as for the </w:t>
      </w:r>
      <w:r w:rsidR="00B82EDB">
        <w:rPr>
          <w:rFonts w:ascii="Times New Roman" w:hAnsi="Times New Roman" w:cs="Times New Roman"/>
          <w:bCs/>
        </w:rPr>
        <w:t xml:space="preserve">civil responsibility for third parties. The insurance coverage is in charge </w:t>
      </w:r>
      <w:r w:rsidR="003E55CB">
        <w:rPr>
          <w:rFonts w:ascii="Times New Roman" w:hAnsi="Times New Roman" w:cs="Times New Roman"/>
          <w:bCs/>
        </w:rPr>
        <w:t>of:</w:t>
      </w:r>
    </w:p>
    <w:p w14:paraId="7F2014AD" w14:textId="7900E03B" w:rsidR="00904356" w:rsidRPr="00165158" w:rsidRDefault="00165158" w:rsidP="00C80062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65158">
        <w:rPr>
          <w:rFonts w:ascii="Times New Roman" w:hAnsi="Times New Roman" w:cs="Times New Roman"/>
        </w:rPr>
        <w:t>the hosting party</w:t>
      </w:r>
    </w:p>
    <w:p w14:paraId="54F55794" w14:textId="0F995FCE" w:rsidR="00165158" w:rsidRDefault="00165158" w:rsidP="00C80062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65158">
        <w:rPr>
          <w:rFonts w:ascii="Times New Roman" w:hAnsi="Times New Roman" w:cs="Times New Roman"/>
        </w:rPr>
        <w:lastRenderedPageBreak/>
        <w:t>the promoting party</w:t>
      </w:r>
      <w:r w:rsidR="00C80062">
        <w:rPr>
          <w:rFonts w:ascii="Times New Roman" w:hAnsi="Times New Roman" w:cs="Times New Roman"/>
        </w:rPr>
        <w:t xml:space="preserve"> (just for </w:t>
      </w:r>
      <w:r w:rsidR="003E55CB">
        <w:rPr>
          <w:rFonts w:ascii="Times New Roman" w:hAnsi="Times New Roman" w:cs="Times New Roman"/>
          <w:i/>
        </w:rPr>
        <w:t>subjects who have graduated within 1</w:t>
      </w:r>
      <w:r w:rsidR="00C80062" w:rsidRPr="00C80062">
        <w:rPr>
          <w:rFonts w:ascii="Times New Roman" w:hAnsi="Times New Roman" w:cs="Times New Roman"/>
          <w:i/>
        </w:rPr>
        <w:t>2 months</w:t>
      </w:r>
      <w:r w:rsidR="00C80062">
        <w:rPr>
          <w:rFonts w:ascii="Times New Roman" w:hAnsi="Times New Roman" w:cs="Times New Roman"/>
        </w:rPr>
        <w:t>)</w:t>
      </w:r>
    </w:p>
    <w:p w14:paraId="48D88550" w14:textId="440F6DAB" w:rsidR="000D4DEE" w:rsidRDefault="00165158" w:rsidP="00C80062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3E55CB">
        <w:rPr>
          <w:rFonts w:ascii="Times New Roman" w:hAnsi="Times New Roman" w:cs="Times New Roman"/>
        </w:rPr>
        <w:t xml:space="preserve">2. In the event of accident during the </w:t>
      </w:r>
      <w:r w:rsidR="003F2A9A" w:rsidRPr="003E55CB">
        <w:rPr>
          <w:rFonts w:ascii="Times New Roman" w:hAnsi="Times New Roman" w:cs="Times New Roman"/>
        </w:rPr>
        <w:t>internship</w:t>
      </w:r>
      <w:r w:rsidRPr="003E55CB">
        <w:rPr>
          <w:rFonts w:ascii="Times New Roman" w:hAnsi="Times New Roman" w:cs="Times New Roman"/>
        </w:rPr>
        <w:t xml:space="preserve"> execution</w:t>
      </w:r>
      <w:r w:rsidR="00C80062" w:rsidRPr="003E55CB">
        <w:rPr>
          <w:rFonts w:ascii="Times New Roman" w:hAnsi="Times New Roman" w:cs="Times New Roman"/>
        </w:rPr>
        <w:t xml:space="preserve">, the hosting party commits itself to </w:t>
      </w:r>
      <w:r w:rsidR="003E55CB" w:rsidRPr="003E55CB">
        <w:rPr>
          <w:rFonts w:ascii="Times New Roman" w:hAnsi="Times New Roman" w:cs="Times New Roman"/>
        </w:rPr>
        <w:t xml:space="preserve">communicate </w:t>
      </w:r>
      <w:r w:rsidR="00C80062">
        <w:rPr>
          <w:rFonts w:ascii="Times New Roman" w:hAnsi="Times New Roman" w:cs="Times New Roman"/>
        </w:rPr>
        <w:t>the ev</w:t>
      </w:r>
      <w:r w:rsidR="003E55CB">
        <w:rPr>
          <w:rFonts w:ascii="Times New Roman" w:hAnsi="Times New Roman" w:cs="Times New Roman"/>
        </w:rPr>
        <w:t>ent to the promoting party via certified mail (P</w:t>
      </w:r>
      <w:r w:rsidR="00C80062">
        <w:rPr>
          <w:rFonts w:ascii="Times New Roman" w:hAnsi="Times New Roman" w:cs="Times New Roman"/>
        </w:rPr>
        <w:t>EC</w:t>
      </w:r>
      <w:r w:rsidR="003E55CB">
        <w:rPr>
          <w:rFonts w:ascii="Times New Roman" w:hAnsi="Times New Roman" w:cs="Times New Roman"/>
        </w:rPr>
        <w:t>)</w:t>
      </w:r>
      <w:r w:rsidR="00C80062">
        <w:rPr>
          <w:rFonts w:ascii="Times New Roman" w:hAnsi="Times New Roman" w:cs="Times New Roman"/>
        </w:rPr>
        <w:t xml:space="preserve"> </w:t>
      </w:r>
      <w:r w:rsidR="00C80062" w:rsidRPr="008C0A55">
        <w:rPr>
          <w:rFonts w:ascii="Times New Roman" w:hAnsi="Times New Roman" w:cs="Times New Roman"/>
        </w:rPr>
        <w:t xml:space="preserve">at </w:t>
      </w:r>
      <w:hyperlink r:id="rId8" w:history="1">
        <w:r w:rsidR="00C80062" w:rsidRPr="008C0A55">
          <w:rPr>
            <w:rStyle w:val="Collegamentoipertestuale"/>
            <w:rFonts w:ascii="Times New Roman" w:hAnsi="Times New Roman" w:cs="Times New Roman"/>
            <w:color w:val="auto"/>
          </w:rPr>
          <w:t>univesitabari@pec.it</w:t>
        </w:r>
      </w:hyperlink>
      <w:r w:rsidR="00C80062">
        <w:rPr>
          <w:rFonts w:ascii="Times New Roman" w:hAnsi="Times New Roman" w:cs="Times New Roman"/>
        </w:rPr>
        <w:t xml:space="preserve"> and to their insurance institutions.</w:t>
      </w:r>
    </w:p>
    <w:p w14:paraId="6D2A180F" w14:textId="02E9DD0E" w:rsidR="000D4DEE" w:rsidRDefault="000D4DEE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0D22140" w14:textId="7500D202" w:rsidR="000D4DEE" w:rsidRDefault="000D4DEE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Article </w:t>
      </w:r>
      <w:r w:rsidR="00607257">
        <w:rPr>
          <w:rFonts w:ascii="Times New Roman" w:hAnsi="Times New Roman" w:cs="Times New Roman"/>
          <w:b/>
          <w:bCs/>
          <w:lang w:val="en-US"/>
        </w:rPr>
        <w:t>5</w:t>
      </w:r>
      <w:r>
        <w:rPr>
          <w:rFonts w:ascii="Times New Roman" w:hAnsi="Times New Roman" w:cs="Times New Roman"/>
          <w:b/>
          <w:bCs/>
          <w:lang w:val="en-US"/>
        </w:rPr>
        <w:t xml:space="preserve"> –</w:t>
      </w:r>
      <w:r w:rsidR="008E3DF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E3DF2">
        <w:rPr>
          <w:rFonts w:ascii="Times New Roman" w:hAnsi="Times New Roman" w:cs="Times New Roman"/>
          <w:b/>
          <w:bCs/>
          <w:lang w:val="en-US"/>
        </w:rPr>
        <w:t>Benefits</w:t>
      </w:r>
    </w:p>
    <w:p w14:paraId="7FE1F653" w14:textId="1AB86E99" w:rsidR="000D4DEE" w:rsidRPr="000D4DEE" w:rsidRDefault="000D4DEE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Hosting party </w:t>
      </w:r>
      <w:r w:rsidR="00C1331F">
        <w:rPr>
          <w:rFonts w:ascii="Times New Roman" w:hAnsi="Times New Roman" w:cs="Times New Roman"/>
          <w:bCs/>
          <w:lang w:val="en-US"/>
        </w:rPr>
        <w:t>supplies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E55CB">
        <w:rPr>
          <w:rFonts w:ascii="Times New Roman" w:hAnsi="Times New Roman" w:cs="Times New Roman"/>
          <w:bCs/>
          <w:lang w:val="en-US"/>
        </w:rPr>
        <w:t>an economical support</w:t>
      </w:r>
      <w:r w:rsidR="00C1331F">
        <w:rPr>
          <w:rFonts w:ascii="Times New Roman" w:hAnsi="Times New Roman" w:cs="Times New Roman"/>
          <w:bCs/>
          <w:lang w:val="en-US"/>
        </w:rPr>
        <w:t xml:space="preserve"> </w:t>
      </w:r>
      <w:r w:rsidR="00C1331F" w:rsidRPr="003E55CB">
        <w:rPr>
          <w:rFonts w:ascii="Times New Roman" w:hAnsi="Times New Roman" w:cs="Times New Roman"/>
          <w:bCs/>
          <w:lang w:val="en-US"/>
        </w:rPr>
        <w:t>monthly</w:t>
      </w:r>
      <w:r w:rsidR="003E55CB" w:rsidRPr="003E55CB">
        <w:rPr>
          <w:rFonts w:ascii="Times New Roman" w:hAnsi="Times New Roman" w:cs="Times New Roman"/>
          <w:bCs/>
          <w:lang w:val="en-US"/>
        </w:rPr>
        <w:t xml:space="preserve"> </w:t>
      </w:r>
      <w:r w:rsidR="003E55CB">
        <w:rPr>
          <w:rFonts w:ascii="Times New Roman" w:hAnsi="Times New Roman" w:cs="Times New Roman"/>
          <w:bCs/>
          <w:lang w:val="en-US"/>
        </w:rPr>
        <w:t>on behalf of the trainee</w:t>
      </w:r>
      <w:r w:rsidR="00C1331F">
        <w:rPr>
          <w:rFonts w:ascii="Times New Roman" w:hAnsi="Times New Roman" w:cs="Times New Roman"/>
          <w:bCs/>
          <w:lang w:val="en-US"/>
        </w:rPr>
        <w:t>.</w:t>
      </w:r>
    </w:p>
    <w:p w14:paraId="0E0B68E3" w14:textId="2704D455" w:rsidR="000D4DEE" w:rsidRDefault="000D4DEE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F5283B6" w14:textId="77FE9584" w:rsidR="00C1331F" w:rsidRDefault="00C1331F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Article </w:t>
      </w:r>
      <w:r w:rsidR="00607257">
        <w:rPr>
          <w:rFonts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  <w:lang w:val="en-US"/>
        </w:rPr>
        <w:t xml:space="preserve"> – </w:t>
      </w:r>
      <w:r w:rsidR="00762599">
        <w:rPr>
          <w:rFonts w:ascii="Times New Roman" w:hAnsi="Times New Roman" w:cs="Times New Roman"/>
          <w:b/>
          <w:bCs/>
          <w:lang w:val="en-US"/>
        </w:rPr>
        <w:t>Suspension</w:t>
      </w:r>
      <w:r>
        <w:rPr>
          <w:rFonts w:ascii="Times New Roman" w:hAnsi="Times New Roman" w:cs="Times New Roman"/>
          <w:b/>
          <w:bCs/>
          <w:lang w:val="en-US"/>
        </w:rPr>
        <w:t xml:space="preserve"> of the</w:t>
      </w:r>
      <w:r w:rsidR="003F2A9A">
        <w:rPr>
          <w:rFonts w:ascii="Times New Roman" w:hAnsi="Times New Roman" w:cs="Times New Roman"/>
          <w:b/>
          <w:bCs/>
          <w:lang w:val="en-US"/>
        </w:rPr>
        <w:t xml:space="preserve"> internship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B9266CA" w14:textId="5CAF8A89" w:rsidR="00C1331F" w:rsidRPr="003E55CB" w:rsidRDefault="006D2CF3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6D2CF3">
        <w:rPr>
          <w:rFonts w:ascii="Times New Roman" w:hAnsi="Times New Roman" w:cs="Times New Roman"/>
          <w:bCs/>
          <w:lang w:val="en-US"/>
        </w:rPr>
        <w:t>1.</w:t>
      </w:r>
      <w:r>
        <w:rPr>
          <w:rFonts w:ascii="Times New Roman" w:hAnsi="Times New Roman" w:cs="Times New Roman"/>
          <w:bCs/>
          <w:lang w:val="en-US"/>
        </w:rPr>
        <w:t xml:space="preserve"> The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>
        <w:rPr>
          <w:rFonts w:ascii="Times New Roman" w:hAnsi="Times New Roman" w:cs="Times New Roman"/>
          <w:bCs/>
          <w:lang w:val="en-US"/>
        </w:rPr>
        <w:t xml:space="preserve"> is considered </w:t>
      </w:r>
      <w:r w:rsidR="00762599">
        <w:rPr>
          <w:rFonts w:ascii="Times New Roman" w:hAnsi="Times New Roman" w:cs="Times New Roman"/>
          <w:bCs/>
          <w:lang w:val="en-US"/>
        </w:rPr>
        <w:t>suspended</w:t>
      </w:r>
      <w:r>
        <w:rPr>
          <w:rFonts w:ascii="Times New Roman" w:hAnsi="Times New Roman" w:cs="Times New Roman"/>
          <w:bCs/>
          <w:lang w:val="en-US"/>
        </w:rPr>
        <w:t xml:space="preserve"> for maternity, injury or long-term illness. Moreover, the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>
        <w:rPr>
          <w:rFonts w:ascii="Times New Roman" w:hAnsi="Times New Roman" w:cs="Times New Roman"/>
          <w:bCs/>
          <w:lang w:val="en-US"/>
        </w:rPr>
        <w:t xml:space="preserve"> is </w:t>
      </w:r>
      <w:r w:rsidR="00762599">
        <w:rPr>
          <w:rFonts w:ascii="Times New Roman" w:hAnsi="Times New Roman" w:cs="Times New Roman"/>
          <w:bCs/>
          <w:lang w:val="en-US"/>
        </w:rPr>
        <w:t>suspended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762599">
        <w:rPr>
          <w:rFonts w:ascii="Times New Roman" w:hAnsi="Times New Roman" w:cs="Times New Roman"/>
          <w:bCs/>
          <w:lang w:val="en-US"/>
        </w:rPr>
        <w:t>for business company closure.</w:t>
      </w:r>
    </w:p>
    <w:p w14:paraId="684D0CB1" w14:textId="704AFF99" w:rsidR="00762599" w:rsidRPr="003E55CB" w:rsidRDefault="00762599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3E55CB">
        <w:rPr>
          <w:rFonts w:ascii="Times New Roman" w:hAnsi="Times New Roman" w:cs="Times New Roman"/>
          <w:bCs/>
          <w:lang w:val="en-US"/>
        </w:rPr>
        <w:t xml:space="preserve">2. The </w:t>
      </w:r>
      <w:r w:rsidR="003E55CB">
        <w:rPr>
          <w:rFonts w:ascii="Times New Roman" w:hAnsi="Times New Roman" w:cs="Times New Roman"/>
          <w:bCs/>
          <w:lang w:val="en-US"/>
        </w:rPr>
        <w:t xml:space="preserve">hours lost for </w:t>
      </w:r>
      <w:r w:rsidRPr="003E55CB">
        <w:rPr>
          <w:rFonts w:ascii="Times New Roman" w:hAnsi="Times New Roman" w:cs="Times New Roman"/>
          <w:bCs/>
          <w:lang w:val="en-US"/>
        </w:rPr>
        <w:t>suspension</w:t>
      </w:r>
      <w:r w:rsidR="003E55CB">
        <w:rPr>
          <w:rFonts w:ascii="Times New Roman" w:hAnsi="Times New Roman" w:cs="Times New Roman"/>
          <w:bCs/>
          <w:lang w:val="en-US"/>
        </w:rPr>
        <w:t xml:space="preserve"> do </w:t>
      </w:r>
      <w:r w:rsidRPr="003E55CB">
        <w:rPr>
          <w:rFonts w:ascii="Times New Roman" w:hAnsi="Times New Roman" w:cs="Times New Roman"/>
          <w:bCs/>
          <w:lang w:val="en-US"/>
        </w:rPr>
        <w:t>not con</w:t>
      </w:r>
      <w:r w:rsidR="003E55CB">
        <w:rPr>
          <w:rFonts w:ascii="Times New Roman" w:hAnsi="Times New Roman" w:cs="Times New Roman"/>
          <w:bCs/>
          <w:lang w:val="en-US"/>
        </w:rPr>
        <w:t xml:space="preserve">cur </w:t>
      </w:r>
      <w:r w:rsidRPr="003E55CB">
        <w:rPr>
          <w:rFonts w:ascii="Times New Roman" w:hAnsi="Times New Roman" w:cs="Times New Roman"/>
          <w:bCs/>
          <w:lang w:val="en-US"/>
        </w:rPr>
        <w:t xml:space="preserve">to the </w:t>
      </w:r>
      <w:r w:rsidR="003E55CB">
        <w:rPr>
          <w:rFonts w:ascii="Times New Roman" w:hAnsi="Times New Roman" w:cs="Times New Roman"/>
          <w:bCs/>
          <w:lang w:val="en-US"/>
        </w:rPr>
        <w:t xml:space="preserve">final </w:t>
      </w:r>
      <w:r w:rsidRPr="003E55CB">
        <w:rPr>
          <w:rFonts w:ascii="Times New Roman" w:hAnsi="Times New Roman" w:cs="Times New Roman"/>
          <w:bCs/>
          <w:lang w:val="en-US"/>
        </w:rPr>
        <w:t xml:space="preserve">calculation of the </w:t>
      </w:r>
      <w:r w:rsidR="003F2A9A" w:rsidRPr="003E55CB">
        <w:rPr>
          <w:rFonts w:ascii="Times New Roman" w:hAnsi="Times New Roman" w:cs="Times New Roman"/>
          <w:bCs/>
          <w:lang w:val="en-US"/>
        </w:rPr>
        <w:t>internship</w:t>
      </w:r>
      <w:r w:rsidRPr="003E55CB">
        <w:rPr>
          <w:rFonts w:ascii="Times New Roman" w:hAnsi="Times New Roman" w:cs="Times New Roman"/>
          <w:bCs/>
          <w:lang w:val="en-US"/>
        </w:rPr>
        <w:t>.</w:t>
      </w:r>
    </w:p>
    <w:p w14:paraId="2999AEC2" w14:textId="07D220D2" w:rsidR="00762599" w:rsidRPr="003E55CB" w:rsidRDefault="00762599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2341D1B0" w14:textId="53B0E9D3" w:rsidR="00762599" w:rsidRPr="00762599" w:rsidRDefault="00762599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62599">
        <w:rPr>
          <w:rFonts w:ascii="Times New Roman" w:hAnsi="Times New Roman" w:cs="Times New Roman"/>
          <w:b/>
          <w:bCs/>
          <w:lang w:val="en-US"/>
        </w:rPr>
        <w:t xml:space="preserve">Article </w:t>
      </w:r>
      <w:r w:rsidR="00607257">
        <w:rPr>
          <w:rFonts w:ascii="Times New Roman" w:hAnsi="Times New Roman" w:cs="Times New Roman"/>
          <w:b/>
          <w:bCs/>
          <w:lang w:val="en-US"/>
        </w:rPr>
        <w:t>7</w:t>
      </w:r>
      <w:r w:rsidRPr="00762599">
        <w:rPr>
          <w:rFonts w:ascii="Times New Roman" w:hAnsi="Times New Roman" w:cs="Times New Roman"/>
          <w:b/>
          <w:bCs/>
          <w:lang w:val="en-US"/>
        </w:rPr>
        <w:t xml:space="preserve"> – The advanced interruption</w:t>
      </w:r>
    </w:p>
    <w:p w14:paraId="010631A3" w14:textId="341ACA3C" w:rsidR="00762599" w:rsidRDefault="00762599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>
        <w:rPr>
          <w:rFonts w:ascii="Times New Roman" w:hAnsi="Times New Roman" w:cs="Times New Roman"/>
          <w:bCs/>
          <w:lang w:val="en-US"/>
        </w:rPr>
        <w:t xml:space="preserve"> can be interrupted by the Hosting party or the Promoting party in the event of serious misconduct </w:t>
      </w:r>
      <w:r w:rsidRPr="003E55CB">
        <w:rPr>
          <w:rFonts w:ascii="Times New Roman" w:hAnsi="Times New Roman" w:cs="Times New Roman"/>
          <w:bCs/>
          <w:lang w:val="en-US"/>
        </w:rPr>
        <w:t>from</w:t>
      </w:r>
      <w:r w:rsidR="0041050D" w:rsidRPr="00607257">
        <w:rPr>
          <w:rFonts w:ascii="Times New Roman" w:hAnsi="Times New Roman" w:cs="Times New Roman"/>
          <w:bCs/>
          <w:color w:val="FF0000"/>
          <w:lang w:val="en-US"/>
        </w:rPr>
        <w:t xml:space="preserve"> </w:t>
      </w:r>
      <w:r w:rsidR="0041050D">
        <w:rPr>
          <w:rFonts w:ascii="Times New Roman" w:hAnsi="Times New Roman" w:cs="Times New Roman"/>
          <w:bCs/>
          <w:lang w:val="en-US"/>
        </w:rPr>
        <w:t>one of the involved party and/or if it is impossible to achieve the training program objectives.</w:t>
      </w:r>
    </w:p>
    <w:p w14:paraId="7A98D946" w14:textId="54D44E23" w:rsidR="0041050D" w:rsidRDefault="0041050D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6FC66A5B" w14:textId="37E4E70F" w:rsidR="0041050D" w:rsidRPr="0041050D" w:rsidRDefault="0041050D" w:rsidP="006D2CF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1050D">
        <w:rPr>
          <w:rFonts w:ascii="Times New Roman" w:hAnsi="Times New Roman" w:cs="Times New Roman"/>
          <w:b/>
          <w:bCs/>
          <w:lang w:val="en-US"/>
        </w:rPr>
        <w:t xml:space="preserve">Article </w:t>
      </w:r>
      <w:r w:rsidR="00607257">
        <w:rPr>
          <w:rFonts w:ascii="Times New Roman" w:hAnsi="Times New Roman" w:cs="Times New Roman"/>
          <w:b/>
          <w:bCs/>
          <w:lang w:val="en-US"/>
        </w:rPr>
        <w:t>8</w:t>
      </w:r>
      <w:r w:rsidRPr="0041050D">
        <w:rPr>
          <w:rFonts w:ascii="Times New Roman" w:hAnsi="Times New Roman" w:cs="Times New Roman"/>
          <w:b/>
          <w:bCs/>
          <w:lang w:val="en-US"/>
        </w:rPr>
        <w:t xml:space="preserve"> – Agreement duration </w:t>
      </w:r>
    </w:p>
    <w:p w14:paraId="346FA2C0" w14:textId="7B6B9966" w:rsidR="0041050D" w:rsidRPr="004C45DC" w:rsidRDefault="004C45DC" w:rsidP="004C45D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4C45DC">
        <w:rPr>
          <w:rFonts w:ascii="Times New Roman" w:hAnsi="Times New Roman" w:cs="Times New Roman"/>
          <w:bCs/>
          <w:lang w:val="en-US"/>
        </w:rPr>
        <w:t>1.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41050D" w:rsidRPr="004C45DC">
        <w:rPr>
          <w:rFonts w:ascii="Times New Roman" w:hAnsi="Times New Roman" w:cs="Times New Roman"/>
          <w:bCs/>
          <w:lang w:val="en-US"/>
        </w:rPr>
        <w:t xml:space="preserve">The current Agreement, even if referred to different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 w:rsidR="0041050D" w:rsidRPr="004C45DC">
        <w:rPr>
          <w:rFonts w:ascii="Times New Roman" w:hAnsi="Times New Roman" w:cs="Times New Roman"/>
          <w:bCs/>
          <w:lang w:val="en-US"/>
        </w:rPr>
        <w:t xml:space="preserve"> </w:t>
      </w:r>
      <w:r w:rsidR="004E6A8A" w:rsidRPr="004C45DC">
        <w:rPr>
          <w:rFonts w:ascii="Times New Roman" w:hAnsi="Times New Roman" w:cs="Times New Roman"/>
          <w:bCs/>
          <w:lang w:val="en-US"/>
        </w:rPr>
        <w:t>to activate, shall be valid for 12 months.</w:t>
      </w:r>
    </w:p>
    <w:p w14:paraId="30A0646D" w14:textId="274708D8" w:rsidR="004C45DC" w:rsidRPr="004C45DC" w:rsidRDefault="004C45DC" w:rsidP="004C45DC">
      <w:pPr>
        <w:rPr>
          <w:lang w:val="en-US"/>
        </w:rPr>
      </w:pPr>
      <w:r>
        <w:rPr>
          <w:lang w:val="en-US"/>
        </w:rPr>
        <w:t xml:space="preserve">2. </w:t>
      </w:r>
      <w:r w:rsidRPr="004C45DC">
        <w:rPr>
          <w:rFonts w:ascii="Times New Roman" w:hAnsi="Times New Roman" w:cs="Times New Roman"/>
          <w:bCs/>
          <w:lang w:val="en-US"/>
        </w:rPr>
        <w:t>The current Agreement</w:t>
      </w:r>
      <w:r>
        <w:rPr>
          <w:rFonts w:ascii="Times New Roman" w:hAnsi="Times New Roman" w:cs="Times New Roman"/>
          <w:bCs/>
          <w:lang w:val="en-US"/>
        </w:rPr>
        <w:t xml:space="preserve"> preserves its validity for all the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>
        <w:rPr>
          <w:rFonts w:ascii="Times New Roman" w:hAnsi="Times New Roman" w:cs="Times New Roman"/>
          <w:bCs/>
          <w:lang w:val="en-US"/>
        </w:rPr>
        <w:t xml:space="preserve"> which </w:t>
      </w:r>
      <w:r w:rsidR="00FD24D6">
        <w:rPr>
          <w:rFonts w:ascii="Times New Roman" w:hAnsi="Times New Roman" w:cs="Times New Roman"/>
          <w:bCs/>
          <w:lang w:val="en-US"/>
        </w:rPr>
        <w:t>have already</w:t>
      </w:r>
      <w:r>
        <w:rPr>
          <w:rFonts w:ascii="Times New Roman" w:hAnsi="Times New Roman" w:cs="Times New Roman"/>
          <w:bCs/>
          <w:lang w:val="en-US"/>
        </w:rPr>
        <w:t xml:space="preserve"> started</w:t>
      </w:r>
      <w:r w:rsidR="00FD24D6">
        <w:rPr>
          <w:rFonts w:ascii="Times New Roman" w:hAnsi="Times New Roman" w:cs="Times New Roman"/>
          <w:bCs/>
          <w:lang w:val="en-US"/>
        </w:rPr>
        <w:t xml:space="preserve">, even in the </w:t>
      </w:r>
      <w:r w:rsidR="0074151C">
        <w:rPr>
          <w:rFonts w:ascii="Times New Roman" w:hAnsi="Times New Roman" w:cs="Times New Roman"/>
          <w:bCs/>
          <w:lang w:val="en-US"/>
        </w:rPr>
        <w:t>event</w:t>
      </w:r>
      <w:r w:rsidR="00FD24D6">
        <w:rPr>
          <w:rFonts w:ascii="Times New Roman" w:hAnsi="Times New Roman" w:cs="Times New Roman"/>
          <w:bCs/>
          <w:lang w:val="en-US"/>
        </w:rPr>
        <w:t xml:space="preserve"> of extension.</w:t>
      </w:r>
    </w:p>
    <w:p w14:paraId="6388CD2C" w14:textId="73295EAC" w:rsidR="00C1331F" w:rsidRDefault="00A97AEB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Article </w:t>
      </w:r>
      <w:r w:rsidR="00607257">
        <w:rPr>
          <w:rFonts w:ascii="Times New Roman" w:hAnsi="Times New Roman" w:cs="Times New Roman"/>
          <w:b/>
          <w:bCs/>
          <w:lang w:val="en-US"/>
        </w:rPr>
        <w:t>9</w:t>
      </w:r>
      <w:r>
        <w:rPr>
          <w:rFonts w:ascii="Times New Roman" w:hAnsi="Times New Roman" w:cs="Times New Roman"/>
          <w:b/>
          <w:bCs/>
          <w:lang w:val="en-US"/>
        </w:rPr>
        <w:t xml:space="preserve"> – Penalty</w:t>
      </w:r>
    </w:p>
    <w:p w14:paraId="62A9EF4C" w14:textId="39684508" w:rsidR="009B501B" w:rsidRDefault="00A97AEB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A97AEB">
        <w:rPr>
          <w:rFonts w:ascii="Times New Roman" w:hAnsi="Times New Roman" w:cs="Times New Roman"/>
          <w:bCs/>
          <w:lang w:val="en-US"/>
        </w:rPr>
        <w:t>The parties</w:t>
      </w:r>
      <w:r>
        <w:rPr>
          <w:rFonts w:ascii="Times New Roman" w:hAnsi="Times New Roman" w:cs="Times New Roman"/>
          <w:bCs/>
          <w:lang w:val="en-US"/>
        </w:rPr>
        <w:t xml:space="preserve"> are aware that the following penalt</w:t>
      </w:r>
      <w:r w:rsidR="005F303A">
        <w:rPr>
          <w:rFonts w:ascii="Times New Roman" w:hAnsi="Times New Roman" w:cs="Times New Roman"/>
          <w:bCs/>
          <w:lang w:val="en-US"/>
        </w:rPr>
        <w:t xml:space="preserve">y </w:t>
      </w:r>
      <w:r>
        <w:rPr>
          <w:rFonts w:ascii="Times New Roman" w:hAnsi="Times New Roman" w:cs="Times New Roman"/>
          <w:bCs/>
          <w:lang w:val="en-US"/>
        </w:rPr>
        <w:t>will be imposed in case of violations</w:t>
      </w:r>
      <w:r w:rsidR="005F303A">
        <w:rPr>
          <w:rFonts w:ascii="Times New Roman" w:hAnsi="Times New Roman" w:cs="Times New Roman"/>
          <w:bCs/>
          <w:lang w:val="en-US"/>
        </w:rPr>
        <w:t>: i</w:t>
      </w:r>
      <w:r w:rsidR="002175B1">
        <w:rPr>
          <w:rFonts w:ascii="Times New Roman" w:hAnsi="Times New Roman" w:cs="Times New Roman"/>
          <w:bCs/>
          <w:lang w:val="en-US"/>
        </w:rPr>
        <w:t>n the ev</w:t>
      </w:r>
      <w:r w:rsidR="003E55CB">
        <w:rPr>
          <w:rFonts w:ascii="Times New Roman" w:hAnsi="Times New Roman" w:cs="Times New Roman"/>
          <w:bCs/>
          <w:lang w:val="en-US"/>
        </w:rPr>
        <w:t>ent of the Agreement and/or TGP</w:t>
      </w:r>
      <w:r w:rsidR="002175B1" w:rsidRPr="005F303A">
        <w:rPr>
          <w:rFonts w:ascii="Times New Roman" w:hAnsi="Times New Roman" w:cs="Times New Roman"/>
          <w:bCs/>
          <w:color w:val="FF0000"/>
          <w:lang w:val="en-US"/>
        </w:rPr>
        <w:t xml:space="preserve"> </w:t>
      </w:r>
      <w:r w:rsidR="002175B1">
        <w:rPr>
          <w:rFonts w:ascii="Times New Roman" w:hAnsi="Times New Roman" w:cs="Times New Roman"/>
          <w:bCs/>
          <w:lang w:val="en-US"/>
        </w:rPr>
        <w:t xml:space="preserve">violation </w:t>
      </w:r>
      <w:r w:rsidR="005F303A">
        <w:rPr>
          <w:rFonts w:ascii="Times New Roman" w:hAnsi="Times New Roman" w:cs="Times New Roman"/>
          <w:bCs/>
          <w:lang w:val="en-US"/>
        </w:rPr>
        <w:t xml:space="preserve">the activation of other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 w:rsidR="005F303A">
        <w:rPr>
          <w:rFonts w:ascii="Times New Roman" w:hAnsi="Times New Roman" w:cs="Times New Roman"/>
          <w:bCs/>
          <w:lang w:val="en-US"/>
        </w:rPr>
        <w:t xml:space="preserve">s </w:t>
      </w:r>
      <w:r w:rsidR="003E55CB">
        <w:rPr>
          <w:rFonts w:ascii="Times New Roman" w:hAnsi="Times New Roman" w:cs="Times New Roman"/>
          <w:bCs/>
          <w:lang w:val="en-US"/>
        </w:rPr>
        <w:t xml:space="preserve">will be forbidden to </w:t>
      </w:r>
      <w:r w:rsidR="005F303A">
        <w:rPr>
          <w:rFonts w:ascii="Times New Roman" w:hAnsi="Times New Roman" w:cs="Times New Roman"/>
          <w:bCs/>
          <w:lang w:val="en-US"/>
        </w:rPr>
        <w:t xml:space="preserve">the promoting party and/or </w:t>
      </w:r>
      <w:r w:rsidR="003E55CB">
        <w:rPr>
          <w:rFonts w:ascii="Times New Roman" w:hAnsi="Times New Roman" w:cs="Times New Roman"/>
          <w:bCs/>
          <w:lang w:val="en-US"/>
        </w:rPr>
        <w:t xml:space="preserve">to </w:t>
      </w:r>
      <w:r w:rsidR="005F303A">
        <w:rPr>
          <w:rFonts w:ascii="Times New Roman" w:hAnsi="Times New Roman" w:cs="Times New Roman"/>
          <w:bCs/>
          <w:lang w:val="en-US"/>
        </w:rPr>
        <w:t>the hosting party responsible</w:t>
      </w:r>
      <w:r w:rsidR="003E55CB">
        <w:rPr>
          <w:rFonts w:ascii="Times New Roman" w:hAnsi="Times New Roman" w:cs="Times New Roman"/>
          <w:bCs/>
          <w:lang w:val="en-US"/>
        </w:rPr>
        <w:t xml:space="preserve"> for</w:t>
      </w:r>
      <w:r w:rsidR="005F303A">
        <w:rPr>
          <w:rFonts w:ascii="Times New Roman" w:hAnsi="Times New Roman" w:cs="Times New Roman"/>
          <w:bCs/>
          <w:lang w:val="en-US"/>
        </w:rPr>
        <w:t xml:space="preserve"> the violation/s, within the 12 months subsequent the </w:t>
      </w:r>
      <w:r w:rsidR="003E55CB">
        <w:rPr>
          <w:rFonts w:ascii="Times New Roman" w:hAnsi="Times New Roman" w:cs="Times New Roman"/>
          <w:bCs/>
          <w:lang w:val="en-US"/>
        </w:rPr>
        <w:t>event</w:t>
      </w:r>
      <w:r w:rsidR="005F303A">
        <w:rPr>
          <w:rFonts w:ascii="Times New Roman" w:hAnsi="Times New Roman" w:cs="Times New Roman"/>
          <w:bCs/>
          <w:lang w:val="en-US"/>
        </w:rPr>
        <w:t xml:space="preserve">. Moreover, the </w:t>
      </w:r>
      <w:r w:rsidR="003F2A9A">
        <w:rPr>
          <w:rFonts w:ascii="Times New Roman" w:hAnsi="Times New Roman" w:cs="Times New Roman"/>
          <w:bCs/>
          <w:lang w:val="en-US"/>
        </w:rPr>
        <w:t>internship</w:t>
      </w:r>
      <w:r w:rsidR="005F303A">
        <w:rPr>
          <w:rFonts w:ascii="Times New Roman" w:hAnsi="Times New Roman" w:cs="Times New Roman"/>
          <w:bCs/>
          <w:lang w:val="en-US"/>
        </w:rPr>
        <w:t xml:space="preserve"> will be immediately interrupted as stated by Article 7.</w:t>
      </w:r>
    </w:p>
    <w:p w14:paraId="7E2C021E" w14:textId="1C7532F5" w:rsidR="00A97AEB" w:rsidRPr="005F303A" w:rsidRDefault="00A97AEB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</w:t>
      </w:r>
    </w:p>
    <w:p w14:paraId="1161C0DC" w14:textId="4F03CA65" w:rsidR="0041050D" w:rsidRDefault="00ED1E49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D1E49">
        <w:rPr>
          <w:rFonts w:ascii="Times New Roman" w:hAnsi="Times New Roman" w:cs="Times New Roman"/>
          <w:b/>
          <w:bCs/>
          <w:lang w:val="en-US"/>
        </w:rPr>
        <w:t>Article 1</w:t>
      </w:r>
      <w:r w:rsidR="00607257">
        <w:rPr>
          <w:rFonts w:ascii="Times New Roman" w:hAnsi="Times New Roman" w:cs="Times New Roman"/>
          <w:b/>
          <w:bCs/>
          <w:lang w:val="en-US"/>
        </w:rPr>
        <w:t>0</w:t>
      </w:r>
      <w:r w:rsidRPr="00ED1E49">
        <w:rPr>
          <w:rFonts w:ascii="Times New Roman" w:hAnsi="Times New Roman" w:cs="Times New Roman"/>
          <w:b/>
          <w:bCs/>
          <w:lang w:val="en-US"/>
        </w:rPr>
        <w:t xml:space="preserve"> – Processing personal data</w:t>
      </w:r>
    </w:p>
    <w:p w14:paraId="0A92B662" w14:textId="479DF235" w:rsidR="00ED1E49" w:rsidRPr="00ED1E49" w:rsidRDefault="00ED1E49" w:rsidP="00ED1E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1E49">
        <w:rPr>
          <w:rFonts w:ascii="Times New Roman" w:hAnsi="Times New Roman" w:cs="Times New Roman"/>
          <w:bCs/>
          <w:lang w:val="en-US"/>
        </w:rPr>
        <w:t>T</w:t>
      </w:r>
      <w:r w:rsidRPr="00ED1E49">
        <w:rPr>
          <w:rFonts w:ascii="Times New Roman" w:hAnsi="Times New Roman" w:cs="Times New Roman"/>
          <w:lang w:val="en-US"/>
        </w:rPr>
        <w:t>he parties declare to be informed and expressly accepted, that the personal data in any case collected as a consequence and in the course of executing the present agreement, shall be handled exclusively for the aims administration of this agreement.</w:t>
      </w:r>
      <w:r>
        <w:rPr>
          <w:rFonts w:ascii="Times New Roman" w:hAnsi="Times New Roman" w:cs="Times New Roman"/>
          <w:lang w:val="en-US"/>
        </w:rPr>
        <w:t xml:space="preserve"> Data controllers are respectively the Hosting party and the Promoting party.</w:t>
      </w:r>
    </w:p>
    <w:p w14:paraId="282A62D1" w14:textId="77777777" w:rsidR="00CA0398" w:rsidRDefault="00CA0398" w:rsidP="00CA039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5324C8" w14:textId="27E937EA" w:rsidR="000D4DEE" w:rsidRPr="0010103E" w:rsidRDefault="000D4DEE" w:rsidP="00CA039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DEE">
        <w:rPr>
          <w:rFonts w:ascii="Times New Roman" w:hAnsi="Times New Roman" w:cs="Times New Roman"/>
          <w:b/>
        </w:rPr>
        <w:t>Article 1</w:t>
      </w:r>
      <w:r w:rsidR="00607257">
        <w:rPr>
          <w:rFonts w:ascii="Times New Roman" w:hAnsi="Times New Roman" w:cs="Times New Roman"/>
          <w:b/>
        </w:rPr>
        <w:t>1</w:t>
      </w:r>
      <w:r w:rsidRPr="000D4DEE">
        <w:rPr>
          <w:rFonts w:ascii="Times New Roman" w:hAnsi="Times New Roman" w:cs="Times New Roman"/>
          <w:b/>
        </w:rPr>
        <w:t xml:space="preserve"> – </w:t>
      </w:r>
      <w:r w:rsidRPr="0010103E">
        <w:rPr>
          <w:rFonts w:ascii="Times New Roman" w:hAnsi="Times New Roman" w:cs="Times New Roman"/>
          <w:b/>
        </w:rPr>
        <w:t xml:space="preserve">Cross reference </w:t>
      </w:r>
      <w:r w:rsidR="00FE72D7" w:rsidRPr="0010103E">
        <w:rPr>
          <w:rFonts w:ascii="Times New Roman" w:hAnsi="Times New Roman" w:cs="Times New Roman"/>
          <w:b/>
        </w:rPr>
        <w:t xml:space="preserve"> </w:t>
      </w:r>
    </w:p>
    <w:p w14:paraId="7F627B11" w14:textId="7097DF99" w:rsidR="00662E3D" w:rsidRDefault="000D4DEE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03E">
        <w:rPr>
          <w:rFonts w:ascii="Times New Roman" w:hAnsi="Times New Roman" w:cs="Times New Roman"/>
          <w:lang w:val="en-US"/>
        </w:rPr>
        <w:t xml:space="preserve">For all issues not covered by </w:t>
      </w:r>
      <w:r w:rsidRPr="000D4DEE">
        <w:rPr>
          <w:rFonts w:ascii="Times New Roman" w:hAnsi="Times New Roman" w:cs="Times New Roman"/>
          <w:lang w:val="en-US"/>
        </w:rPr>
        <w:t>this Agreement the Parties will rely on</w:t>
      </w:r>
      <w:r>
        <w:rPr>
          <w:rFonts w:ascii="Times New Roman" w:hAnsi="Times New Roman" w:cs="Times New Roman"/>
          <w:lang w:val="en-US"/>
        </w:rPr>
        <w:t xml:space="preserve"> the </w:t>
      </w:r>
      <w:r w:rsidR="004C45DC">
        <w:rPr>
          <w:rFonts w:ascii="Times New Roman" w:hAnsi="Times New Roman" w:cs="Times New Roman"/>
          <w:lang w:val="en-US"/>
        </w:rPr>
        <w:t>relevant</w:t>
      </w:r>
      <w:r>
        <w:rPr>
          <w:rFonts w:ascii="Times New Roman" w:hAnsi="Times New Roman" w:cs="Times New Roman"/>
          <w:lang w:val="en-US"/>
        </w:rPr>
        <w:t xml:space="preserve"> legislation on the matter.</w:t>
      </w:r>
    </w:p>
    <w:p w14:paraId="0D69E4B9" w14:textId="4D7B2709" w:rsidR="00607257" w:rsidRDefault="00607257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955AAA" w14:textId="4D62410C" w:rsidR="00607257" w:rsidRDefault="00607257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663F27" w14:textId="00ABAEA5" w:rsidR="00607257" w:rsidRDefault="00607257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5792EF" w14:textId="77777777" w:rsidR="005F303A" w:rsidRDefault="005F303A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EEA0D1" w14:textId="77777777" w:rsidR="00607257" w:rsidRDefault="00607257" w:rsidP="00102D01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217B687" w14:textId="5B1E4F2A" w:rsidR="00607257" w:rsidRPr="00102D01" w:rsidRDefault="00607257" w:rsidP="006072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</w:rPr>
      </w:pPr>
      <w:r w:rsidRPr="00102D01">
        <w:rPr>
          <w:rFonts w:ascii="Times New Roman" w:hAnsi="Times New Roman" w:cs="Times New Roman"/>
          <w:b/>
        </w:rPr>
        <w:t xml:space="preserve">The promoting party  </w:t>
      </w:r>
      <w:r w:rsidR="00102D01" w:rsidRPr="00102D01">
        <w:rPr>
          <w:rFonts w:ascii="Times New Roman" w:hAnsi="Times New Roman" w:cs="Times New Roman"/>
          <w:b/>
        </w:rPr>
        <w:t xml:space="preserve">                                                             The hosting party</w:t>
      </w:r>
    </w:p>
    <w:p w14:paraId="26463C4B" w14:textId="6F83C6E9" w:rsidR="00607257" w:rsidRDefault="00607257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3BCE87" w14:textId="38726FBB" w:rsidR="00607257" w:rsidRDefault="00607257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102D01">
        <w:rPr>
          <w:rFonts w:ascii="Times New Roman" w:hAnsi="Times New Roman" w:cs="Times New Roman"/>
        </w:rPr>
        <w:t>…                              …………………………………………………</w:t>
      </w:r>
    </w:p>
    <w:p w14:paraId="1935292F" w14:textId="2779B828" w:rsidR="00102D01" w:rsidRDefault="00102D01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9AA655" w14:textId="5EEBCF83" w:rsidR="00102D01" w:rsidRDefault="00102D01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84BD1E" w14:textId="1289F80A" w:rsidR="00102D01" w:rsidRPr="00102D01" w:rsidRDefault="00102D01" w:rsidP="006072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D01">
        <w:rPr>
          <w:rFonts w:ascii="Times New Roman" w:hAnsi="Times New Roman" w:cs="Times New Roman"/>
          <w:b/>
        </w:rPr>
        <w:t>(Place) ……………………………………, (date) ……………………………</w:t>
      </w:r>
    </w:p>
    <w:sectPr w:rsidR="00102D01" w:rsidRPr="00102D01" w:rsidSect="00222F8A">
      <w:headerReference w:type="default" r:id="rId9"/>
      <w:pgSz w:w="11906" w:h="16838"/>
      <w:pgMar w:top="23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CEF4" w14:textId="77777777" w:rsidR="00D158B6" w:rsidRDefault="00D158B6" w:rsidP="00662E3D">
      <w:pPr>
        <w:spacing w:after="0" w:line="240" w:lineRule="auto"/>
      </w:pPr>
      <w:r>
        <w:separator/>
      </w:r>
    </w:p>
  </w:endnote>
  <w:endnote w:type="continuationSeparator" w:id="0">
    <w:p w14:paraId="58F4A29C" w14:textId="77777777" w:rsidR="00D158B6" w:rsidRDefault="00D158B6" w:rsidP="0066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CC18" w14:textId="77777777" w:rsidR="00D158B6" w:rsidRDefault="00D158B6" w:rsidP="00662E3D">
      <w:pPr>
        <w:spacing w:after="0" w:line="240" w:lineRule="auto"/>
      </w:pPr>
      <w:bookmarkStart w:id="0" w:name="_Hlk507146572"/>
      <w:bookmarkEnd w:id="0"/>
      <w:r>
        <w:separator/>
      </w:r>
    </w:p>
  </w:footnote>
  <w:footnote w:type="continuationSeparator" w:id="0">
    <w:p w14:paraId="4EBADCCE" w14:textId="77777777" w:rsidR="00D158B6" w:rsidRDefault="00D158B6" w:rsidP="0066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EFAE" w14:textId="6035CCC4" w:rsidR="00662E3D" w:rsidRDefault="00662E3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68BF0" wp14:editId="62F33F77">
          <wp:simplePos x="0" y="0"/>
          <wp:positionH relativeFrom="column">
            <wp:posOffset>3810</wp:posOffset>
          </wp:positionH>
          <wp:positionV relativeFrom="paragraph">
            <wp:posOffset>417195</wp:posOffset>
          </wp:positionV>
          <wp:extent cx="1808135" cy="533400"/>
          <wp:effectExtent l="0" t="0" r="1905" b="0"/>
          <wp:wrapThrough wrapText="bothSides">
            <wp:wrapPolygon edited="0">
              <wp:start x="1593" y="0"/>
              <wp:lineTo x="0" y="3857"/>
              <wp:lineTo x="0" y="16200"/>
              <wp:lineTo x="1366" y="20829"/>
              <wp:lineTo x="4780" y="20829"/>
              <wp:lineTo x="21395" y="20829"/>
              <wp:lineTo x="21395" y="771"/>
              <wp:lineTo x="4552" y="0"/>
              <wp:lineTo x="1593" y="0"/>
            </wp:wrapPolygon>
          </wp:wrapThrough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13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</w:t>
    </w:r>
    <w:r>
      <w:ptab w:relativeTo="margin" w:alignment="right" w:leader="none"/>
    </w:r>
    <w:r>
      <w:rPr>
        <w:noProof/>
      </w:rPr>
      <w:drawing>
        <wp:inline distT="0" distB="0" distL="0" distR="0" wp14:anchorId="28D6AACC" wp14:editId="4E632388">
          <wp:extent cx="1115131" cy="1169207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lac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23" cy="118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D6F7F" w14:textId="37AB0B04" w:rsidR="00222F8A" w:rsidRDefault="00222F8A">
    <w:pPr>
      <w:pStyle w:val="Intestazione"/>
    </w:pPr>
  </w:p>
  <w:p w14:paraId="37D274EA" w14:textId="77777777" w:rsidR="00222F8A" w:rsidRDefault="00222F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54B"/>
    <w:multiLevelType w:val="hybridMultilevel"/>
    <w:tmpl w:val="090C560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B5622A"/>
    <w:multiLevelType w:val="hybridMultilevel"/>
    <w:tmpl w:val="56AEE64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5C0123"/>
    <w:multiLevelType w:val="hybridMultilevel"/>
    <w:tmpl w:val="2200A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74E67"/>
    <w:multiLevelType w:val="hybridMultilevel"/>
    <w:tmpl w:val="10CCD668"/>
    <w:lvl w:ilvl="0" w:tplc="2946C0A6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03CD5"/>
    <w:multiLevelType w:val="hybridMultilevel"/>
    <w:tmpl w:val="CB9A723E"/>
    <w:lvl w:ilvl="0" w:tplc="2946C0A6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E736C"/>
    <w:multiLevelType w:val="hybridMultilevel"/>
    <w:tmpl w:val="A0FA4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F93"/>
    <w:multiLevelType w:val="hybridMultilevel"/>
    <w:tmpl w:val="6CE62E1C"/>
    <w:lvl w:ilvl="0" w:tplc="9A1462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E0B40"/>
    <w:multiLevelType w:val="hybridMultilevel"/>
    <w:tmpl w:val="FFBC9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25732"/>
    <w:multiLevelType w:val="hybridMultilevel"/>
    <w:tmpl w:val="BF549EA8"/>
    <w:lvl w:ilvl="0" w:tplc="2946C0A6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E7A16"/>
    <w:multiLevelType w:val="hybridMultilevel"/>
    <w:tmpl w:val="7BB8D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3507A"/>
    <w:multiLevelType w:val="hybridMultilevel"/>
    <w:tmpl w:val="AC28F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1511"/>
    <w:multiLevelType w:val="hybridMultilevel"/>
    <w:tmpl w:val="45F893E0"/>
    <w:lvl w:ilvl="0" w:tplc="A4002BFA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3D"/>
    <w:rsid w:val="00044011"/>
    <w:rsid w:val="000741D4"/>
    <w:rsid w:val="000D4DEE"/>
    <w:rsid w:val="000E24D9"/>
    <w:rsid w:val="0010103E"/>
    <w:rsid w:val="00102D01"/>
    <w:rsid w:val="00165158"/>
    <w:rsid w:val="001F2A95"/>
    <w:rsid w:val="002175B1"/>
    <w:rsid w:val="00222F8A"/>
    <w:rsid w:val="002E70FF"/>
    <w:rsid w:val="003065D7"/>
    <w:rsid w:val="00381FA1"/>
    <w:rsid w:val="003C0678"/>
    <w:rsid w:val="003E55CB"/>
    <w:rsid w:val="003F2A9A"/>
    <w:rsid w:val="0041050D"/>
    <w:rsid w:val="004422E8"/>
    <w:rsid w:val="004C100B"/>
    <w:rsid w:val="004C45DC"/>
    <w:rsid w:val="004E6A8A"/>
    <w:rsid w:val="00537F41"/>
    <w:rsid w:val="00540457"/>
    <w:rsid w:val="00542DB2"/>
    <w:rsid w:val="00571636"/>
    <w:rsid w:val="005B034F"/>
    <w:rsid w:val="005F303A"/>
    <w:rsid w:val="00607257"/>
    <w:rsid w:val="0065296C"/>
    <w:rsid w:val="00662E3D"/>
    <w:rsid w:val="006A0FF4"/>
    <w:rsid w:val="006D2CF3"/>
    <w:rsid w:val="006D545E"/>
    <w:rsid w:val="006F6981"/>
    <w:rsid w:val="00717DA2"/>
    <w:rsid w:val="0074151C"/>
    <w:rsid w:val="00762599"/>
    <w:rsid w:val="007B2715"/>
    <w:rsid w:val="00810EB7"/>
    <w:rsid w:val="00821BB9"/>
    <w:rsid w:val="00880DFE"/>
    <w:rsid w:val="008B07A4"/>
    <w:rsid w:val="008C0A55"/>
    <w:rsid w:val="008C6C32"/>
    <w:rsid w:val="008E3DF2"/>
    <w:rsid w:val="008F3384"/>
    <w:rsid w:val="00904356"/>
    <w:rsid w:val="00933CAB"/>
    <w:rsid w:val="00951BE3"/>
    <w:rsid w:val="009B501B"/>
    <w:rsid w:val="00A33316"/>
    <w:rsid w:val="00A402B7"/>
    <w:rsid w:val="00A80ED2"/>
    <w:rsid w:val="00A92B0F"/>
    <w:rsid w:val="00A97AEB"/>
    <w:rsid w:val="00B109E1"/>
    <w:rsid w:val="00B34B28"/>
    <w:rsid w:val="00B51E7E"/>
    <w:rsid w:val="00B82EDB"/>
    <w:rsid w:val="00BF4EA5"/>
    <w:rsid w:val="00C1331F"/>
    <w:rsid w:val="00C4070F"/>
    <w:rsid w:val="00C64337"/>
    <w:rsid w:val="00C72FD9"/>
    <w:rsid w:val="00C770C6"/>
    <w:rsid w:val="00C80062"/>
    <w:rsid w:val="00CA0398"/>
    <w:rsid w:val="00CA7F9A"/>
    <w:rsid w:val="00D158B6"/>
    <w:rsid w:val="00D21250"/>
    <w:rsid w:val="00D23BEE"/>
    <w:rsid w:val="00D4516F"/>
    <w:rsid w:val="00D715AF"/>
    <w:rsid w:val="00DC0500"/>
    <w:rsid w:val="00DC768F"/>
    <w:rsid w:val="00E902F0"/>
    <w:rsid w:val="00ED1E49"/>
    <w:rsid w:val="00F44A4E"/>
    <w:rsid w:val="00F6322B"/>
    <w:rsid w:val="00FA3ED9"/>
    <w:rsid w:val="00FA6DF4"/>
    <w:rsid w:val="00FB3D80"/>
    <w:rsid w:val="00FD24D6"/>
    <w:rsid w:val="00FD2AD1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88DD"/>
  <w15:chartTrackingRefBased/>
  <w15:docId w15:val="{A36A3F7D-733E-4B37-8457-F0B4736E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2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E3D"/>
  </w:style>
  <w:style w:type="paragraph" w:styleId="Pidipagina">
    <w:name w:val="footer"/>
    <w:basedOn w:val="Normale"/>
    <w:link w:val="PidipaginaCarattere"/>
    <w:uiPriority w:val="99"/>
    <w:unhideWhenUsed/>
    <w:rsid w:val="00662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E3D"/>
  </w:style>
  <w:style w:type="character" w:styleId="Rimandocommento">
    <w:name w:val="annotation reference"/>
    <w:basedOn w:val="Carpredefinitoparagrafo"/>
    <w:uiPriority w:val="99"/>
    <w:semiHidden/>
    <w:unhideWhenUsed/>
    <w:rsid w:val="00FB3D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D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D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D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D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D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0E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0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sitabar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4135-951F-46B5-91CA-B321866E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Abbasciano</dc:creator>
  <cp:keywords/>
  <dc:description/>
  <cp:lastModifiedBy>STANISLAO</cp:lastModifiedBy>
  <cp:revision>40</cp:revision>
  <dcterms:created xsi:type="dcterms:W3CDTF">2018-02-19T08:32:00Z</dcterms:created>
  <dcterms:modified xsi:type="dcterms:W3CDTF">2018-03-16T11:00:00Z</dcterms:modified>
</cp:coreProperties>
</file>